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B" w:rsidRDefault="003D6574" w:rsidP="00C734FA">
      <w:pPr>
        <w:pStyle w:val="Kop1"/>
      </w:pPr>
      <w:r>
        <w:t>Toelichting rekensheet w</w:t>
      </w:r>
      <w:r w:rsidR="00327F4B">
        <w:t>armte-inhoud</w:t>
      </w:r>
      <w:r w:rsidR="000815A6">
        <w:t xml:space="preserve"> NNM</w:t>
      </w:r>
      <w:bookmarkStart w:id="0" w:name="_GoBack"/>
      <w:bookmarkEnd w:id="0"/>
    </w:p>
    <w:p w:rsidR="00327F4B" w:rsidRDefault="00327F4B" w:rsidP="00327F4B"/>
    <w:p w:rsidR="00327F4B" w:rsidRDefault="00F03419" w:rsidP="00327F4B">
      <w:r>
        <w:t xml:space="preserve">Voor het berekenen van de </w:t>
      </w:r>
      <w:r w:rsidR="00327F4B">
        <w:t xml:space="preserve">warmte-inhoud (in MW) </w:t>
      </w:r>
      <w:r>
        <w:t xml:space="preserve">van een gasstroom wordt de </w:t>
      </w:r>
      <w:r w:rsidR="00327F4B">
        <w:t xml:space="preserve">onderstaande formule worden </w:t>
      </w:r>
      <w:r>
        <w:t>gebruikt</w:t>
      </w:r>
      <w:r w:rsidR="00327F4B">
        <w:t>.</w:t>
      </w:r>
    </w:p>
    <w:p w:rsidR="00F24617" w:rsidRDefault="00F24617" w:rsidP="00327F4B"/>
    <w:p w:rsidR="00327F4B" w:rsidRPr="00CC64A3" w:rsidRDefault="00CC64A3" w:rsidP="00CC64A3">
      <w:pPr>
        <w:pStyle w:val="Lijstalinea"/>
        <w:numPr>
          <w:ilvl w:val="0"/>
          <w:numId w:val="2"/>
        </w:numPr>
        <w:spacing w:after="120"/>
      </w:pPr>
      <w:r>
        <w:rPr>
          <w:rFonts w:eastAsiaTheme="minorEastAsia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T-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</w:p>
    <w:p w:rsidR="00F03419" w:rsidRDefault="00F03419" w:rsidP="00475E66">
      <w:r>
        <w:t>Waarin:</w:t>
      </w:r>
    </w:p>
    <w:p w:rsidR="00327F4B" w:rsidRDefault="000815A6" w:rsidP="00475E66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="00E85F04">
        <w:t xml:space="preserve"> = warmte–inhoud (MW)</w:t>
      </w:r>
    </w:p>
    <w:p w:rsidR="00327F4B" w:rsidRDefault="000815A6" w:rsidP="00475E66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/>
          </w:rPr>
          <m:t xml:space="preserve"> </m:t>
        </m:r>
      </m:oMath>
      <w:r w:rsidR="00327F4B">
        <w:t xml:space="preserve"> = dichtheid van het rookgas </w:t>
      </w:r>
      <w:r w:rsidR="00E85F04">
        <w:t>bij temperatuur T</w:t>
      </w:r>
      <w:r w:rsidR="00E85F04" w:rsidRPr="00E85F04">
        <w:rPr>
          <w:vertAlign w:val="subscript"/>
        </w:rPr>
        <w:t>0</w:t>
      </w:r>
      <w:r w:rsidR="00E85F04">
        <w:rPr>
          <w:vertAlign w:val="subscript"/>
        </w:rPr>
        <w:t xml:space="preserve"> </w:t>
      </w:r>
      <w:r w:rsidR="00E85F04" w:rsidRPr="00E85F04">
        <w:t>(</w:t>
      </w:r>
      <w:r w:rsidR="00E85F04">
        <w:t>273 K)</w:t>
      </w:r>
    </w:p>
    <w:p w:rsidR="003F15AC" w:rsidRDefault="003F15AC" w:rsidP="003F15AC">
      <w:pPr>
        <w:tabs>
          <w:tab w:val="left" w:pos="5778"/>
        </w:tabs>
      </w:pPr>
      <w:r>
        <w:t>V</w:t>
      </w:r>
      <w:r w:rsidRPr="00E85F04">
        <w:rPr>
          <w:vertAlign w:val="subscript"/>
        </w:rPr>
        <w:t>0</w:t>
      </w:r>
      <w:r>
        <w:t xml:space="preserve"> = volume debiet (m</w:t>
      </w:r>
      <w:r w:rsidRPr="00E85F04">
        <w:rPr>
          <w:vertAlign w:val="subscript"/>
        </w:rPr>
        <w:t>0</w:t>
      </w:r>
      <w:r w:rsidRPr="00E85F04">
        <w:rPr>
          <w:vertAlign w:val="superscript"/>
        </w:rPr>
        <w:t>3</w:t>
      </w:r>
      <w:r>
        <w:t>/s)  bij temperatuur T</w:t>
      </w:r>
      <w:r w:rsidRPr="00E85F04">
        <w:rPr>
          <w:vertAlign w:val="subscript"/>
        </w:rPr>
        <w:t>0</w:t>
      </w:r>
      <w:r>
        <w:t xml:space="preserve"> (273 K)</w:t>
      </w:r>
      <w:r>
        <w:tab/>
      </w:r>
    </w:p>
    <w:p w:rsidR="00327F4B" w:rsidRDefault="000815A6" w:rsidP="00475E66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327F4B">
        <w:t xml:space="preserve"> = specifieke warmte van het rookgas bij constante druk </w:t>
      </w:r>
      <w:r w:rsidR="00E85F04">
        <w:t>(J/(</w:t>
      </w:r>
      <w:proofErr w:type="spellStart"/>
      <w:r w:rsidR="00E85F04">
        <w:t>kg.K</w:t>
      </w:r>
      <w:proofErr w:type="spellEnd"/>
      <w:r w:rsidR="00E85F04">
        <w:t>)</w:t>
      </w:r>
    </w:p>
    <w:p w:rsidR="00327F4B" w:rsidRDefault="003F15AC" w:rsidP="00475E66"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="00327F4B">
        <w:t xml:space="preserve"> = temperatuur van de emissie (K)</w:t>
      </w:r>
    </w:p>
    <w:p w:rsidR="00327F4B" w:rsidRDefault="000815A6" w:rsidP="00475E66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327F4B">
        <w:t xml:space="preserve"> = temperatuur van de omgevingslucht (jaargemiddelde is 285K)</w:t>
      </w:r>
    </w:p>
    <w:p w:rsidR="00327F4B" w:rsidRDefault="00327F4B" w:rsidP="00327F4B"/>
    <w:p w:rsidR="00475E66" w:rsidRDefault="00475E66" w:rsidP="00327F4B">
      <w:r w:rsidRPr="00475E66">
        <w:t>De waarden van ρ en V moeten gelden bij dezelfde temperatuur.</w:t>
      </w:r>
      <w:r w:rsidR="00F75200">
        <w:t xml:space="preserve"> In dit rekenblad is de waarde voor de soortelijke massa ingevoerd bij de temperatuur 273 K. Daarom moet het debiet V ook worden ingevoerd bij deze temperatuur.</w:t>
      </w:r>
      <w:r w:rsidR="00FB2FF1">
        <w:t xml:space="preserve"> </w:t>
      </w:r>
    </w:p>
    <w:p w:rsidR="00341BE7" w:rsidRDefault="00953525" w:rsidP="00327F4B">
      <w:r>
        <w:t xml:space="preserve">De </w:t>
      </w:r>
      <w:proofErr w:type="spellStart"/>
      <w:r>
        <w:t>Cp</w:t>
      </w:r>
      <w:proofErr w:type="spellEnd"/>
      <w:r>
        <w:t xml:space="preserve"> waarde is echter niet constant voor het gehele temperatuur traject. Bovendien is d</w:t>
      </w:r>
      <w:r w:rsidR="004744E5">
        <w:t xml:space="preserve">e waarde voor </w:t>
      </w:r>
      <w:proofErr w:type="spellStart"/>
      <w:r w:rsidR="004744E5">
        <w:t>C</w:t>
      </w:r>
      <w:r w:rsidR="004744E5" w:rsidRPr="00F84B70">
        <w:rPr>
          <w:vertAlign w:val="subscript"/>
        </w:rPr>
        <w:t>p</w:t>
      </w:r>
      <w:proofErr w:type="spellEnd"/>
      <w:r w:rsidR="004744E5">
        <w:t xml:space="preserve"> is afhankelijk van de samenstelling van het gas. </w:t>
      </w:r>
      <w:r>
        <w:t xml:space="preserve">Bijvoorbeeld: </w:t>
      </w:r>
      <w:r w:rsidR="004744E5">
        <w:t xml:space="preserve">Rookgas met een aandeel </w:t>
      </w:r>
      <w:r>
        <w:t xml:space="preserve">kooldioxide </w:t>
      </w:r>
      <w:r w:rsidR="00F84B70">
        <w:t xml:space="preserve">en waterdamp </w:t>
      </w:r>
      <w:r w:rsidR="004744E5">
        <w:t>zorgt voor heeft een hogere wa</w:t>
      </w:r>
      <w:r w:rsidR="00F84B70">
        <w:t xml:space="preserve">arde van </w:t>
      </w:r>
      <w:proofErr w:type="spellStart"/>
      <w:r w:rsidR="00F84B70">
        <w:t>C</w:t>
      </w:r>
      <w:r w:rsidR="00F84B70" w:rsidRPr="00F84B70">
        <w:rPr>
          <w:vertAlign w:val="subscript"/>
        </w:rPr>
        <w:t>p</w:t>
      </w:r>
      <w:proofErr w:type="spellEnd"/>
      <w:r w:rsidR="00F84B70">
        <w:t>.</w:t>
      </w:r>
      <w:r w:rsidR="00341BE7">
        <w:t xml:space="preserve"> </w:t>
      </w:r>
    </w:p>
    <w:p w:rsidR="00953525" w:rsidRDefault="00953525" w:rsidP="00327F4B"/>
    <w:p w:rsidR="00AE5B12" w:rsidRDefault="00953525" w:rsidP="00327F4B">
      <w:r>
        <w:t>In dit rekenblad wordt d</w:t>
      </w:r>
      <w:r w:rsidR="003E5081">
        <w:t xml:space="preserve">e waarde voor </w:t>
      </w:r>
      <w:proofErr w:type="spellStart"/>
      <w:r w:rsidR="003E5081">
        <w:t>Cp</w:t>
      </w:r>
      <w:proofErr w:type="spellEnd"/>
      <w:r w:rsidR="003E5081">
        <w:t xml:space="preserve"> berekend aan de hand van de formules van het thermodynamicahandboek van </w:t>
      </w:r>
      <w:proofErr w:type="spellStart"/>
      <w:r w:rsidR="003E5081">
        <w:t>Gla</w:t>
      </w:r>
      <w:r w:rsidR="00F24617">
        <w:t>s</w:t>
      </w:r>
      <w:r w:rsidR="003E5081">
        <w:t>stone</w:t>
      </w:r>
      <w:proofErr w:type="spellEnd"/>
      <w:r w:rsidR="003E5081">
        <w:t xml:space="preserve">. </w:t>
      </w:r>
      <w:hyperlink r:id="rId6" w:history="1">
        <w:r w:rsidR="003E5081" w:rsidRPr="00157BB2">
          <w:rPr>
            <w:rStyle w:val="Hyperlink"/>
          </w:rPr>
          <w:t>https://archive.org/details/thermodynamicsfo031702mbp</w:t>
        </w:r>
      </w:hyperlink>
    </w:p>
    <w:p w:rsidR="003E5081" w:rsidRDefault="005509BF" w:rsidP="00327F4B">
      <w:proofErr w:type="spellStart"/>
      <w:r>
        <w:t>Glasstone</w:t>
      </w:r>
      <w:proofErr w:type="spellEnd"/>
      <w:r>
        <w:t xml:space="preserve"> hanteert </w:t>
      </w:r>
      <w:r w:rsidR="00953525">
        <w:t xml:space="preserve">deze vergelijking. </w:t>
      </w:r>
    </w:p>
    <w:p w:rsidR="005509BF" w:rsidRDefault="005509BF" w:rsidP="00327F4B"/>
    <w:p w:rsidR="00BF4CC7" w:rsidRPr="00CC64A3" w:rsidRDefault="00CC64A3" w:rsidP="00CC64A3">
      <w:pPr>
        <w:pStyle w:val="Lijstalinea"/>
        <w:numPr>
          <w:ilvl w:val="0"/>
          <w:numId w:val="2"/>
        </w:numPr>
        <w:spacing w:after="120"/>
        <w:rPr>
          <w:rFonts w:eastAsiaTheme="minorEastAsia"/>
        </w:rPr>
      </w:pPr>
      <w:r>
        <w:rPr>
          <w:rFonts w:eastAsiaTheme="minorEastAsia"/>
          <w:iCs/>
        </w:rPr>
        <w:t xml:space="preserve">             </w:t>
      </w:r>
      <m:oMath>
        <m:r>
          <w:rPr>
            <w:rFonts w:ascii="Cambria Math" w:hAnsi="Cambria Math"/>
          </w:rPr>
          <m:t>Cp=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α+ βT+ γ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 δ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A74DEA" w:rsidRDefault="003F15AC" w:rsidP="00327F4B">
      <w:pPr>
        <w:rPr>
          <w:rFonts w:eastAsiaTheme="minorEastAsia"/>
        </w:rPr>
      </w:pPr>
      <m:oMath>
        <m:r>
          <w:rPr>
            <w:rFonts w:ascii="Cambria Math" w:hAnsi="Cambria Math"/>
          </w:rPr>
          <m:t>Cp</m:t>
        </m:r>
      </m:oMath>
      <w:r w:rsidR="00A74DEA">
        <w:rPr>
          <w:rFonts w:eastAsiaTheme="minorEastAsia"/>
        </w:rPr>
        <w:t xml:space="preserve"> </w:t>
      </w:r>
      <w:r w:rsidR="00EB0057">
        <w:rPr>
          <w:rFonts w:eastAsiaTheme="minorEastAsia"/>
        </w:rPr>
        <w:t>:</w:t>
      </w:r>
      <w:r w:rsidR="00A74DEA">
        <w:rPr>
          <w:rFonts w:eastAsiaTheme="minorEastAsia"/>
        </w:rPr>
        <w:t xml:space="preserve"> </w:t>
      </w:r>
      <w:r w:rsidR="00EB0057">
        <w:rPr>
          <w:rFonts w:eastAsiaTheme="minorEastAsia"/>
        </w:rPr>
        <w:tab/>
      </w:r>
      <w:r w:rsidR="00EB0057">
        <w:rPr>
          <w:rFonts w:eastAsiaTheme="minorEastAsia"/>
        </w:rPr>
        <w:tab/>
      </w:r>
      <w:r w:rsidR="00A74DEA">
        <w:rPr>
          <w:rFonts w:eastAsiaTheme="minorEastAsia"/>
        </w:rPr>
        <w:t xml:space="preserve">warmte capaciteit in bij </w:t>
      </w:r>
      <w:r w:rsidR="00C734FA">
        <w:rPr>
          <w:rFonts w:eastAsiaTheme="minorEastAsia"/>
        </w:rPr>
        <w:t>standaard omgevingsdruk</w:t>
      </w:r>
      <w:r w:rsidR="00A74DEA">
        <w:rPr>
          <w:rFonts w:eastAsiaTheme="minorEastAsia"/>
        </w:rPr>
        <w:t xml:space="preserve"> </w:t>
      </w:r>
      <w:r w:rsidR="007B434D">
        <w:rPr>
          <w:rFonts w:eastAsiaTheme="minorEastAsia"/>
        </w:rPr>
        <w:t>(J/(</w:t>
      </w:r>
      <w:proofErr w:type="spellStart"/>
      <w:r w:rsidR="007B434D">
        <w:rPr>
          <w:rFonts w:eastAsiaTheme="minorEastAsia"/>
        </w:rPr>
        <w:t>g.K</w:t>
      </w:r>
      <w:proofErr w:type="spellEnd"/>
      <w:r w:rsidR="007B434D">
        <w:rPr>
          <w:rFonts w:eastAsiaTheme="minorEastAsia"/>
        </w:rPr>
        <w:t>)</w:t>
      </w:r>
    </w:p>
    <w:p w:rsidR="00EB0057" w:rsidRDefault="003F15AC" w:rsidP="00327F4B">
      <w:pPr>
        <w:rPr>
          <w:rFonts w:eastAsiaTheme="minorEastAsia"/>
        </w:rPr>
      </w:pPr>
      <m:oMath>
        <m:r>
          <w:rPr>
            <w:rFonts w:ascii="Cambria Math" w:hAnsi="Cambria Math"/>
          </w:rPr>
          <m:t>α,β,γ,δ</m:t>
        </m:r>
      </m:oMath>
      <w:r w:rsidR="00EB0057">
        <w:rPr>
          <w:rFonts w:eastAsiaTheme="minorEastAsia"/>
        </w:rPr>
        <w:tab/>
      </w:r>
      <w:r>
        <w:rPr>
          <w:rFonts w:eastAsiaTheme="minorEastAsia"/>
        </w:rPr>
        <w:tab/>
      </w:r>
      <w:r w:rsidR="00EB0057">
        <w:rPr>
          <w:rFonts w:eastAsiaTheme="minorEastAsia"/>
        </w:rPr>
        <w:t>polynoomcoëfficiënten</w:t>
      </w:r>
    </w:p>
    <w:p w:rsidR="00EB0057" w:rsidRDefault="003F15AC" w:rsidP="00327F4B">
      <w:pPr>
        <w:rPr>
          <w:rFonts w:eastAsiaTheme="minorEastAsia"/>
        </w:rPr>
      </w:pPr>
      <m:oMath>
        <m:r>
          <w:rPr>
            <w:rFonts w:ascii="Cambria Math" w:hAnsi="Cambria Math"/>
          </w:rPr>
          <m:t>T</m:t>
        </m:r>
      </m:oMath>
      <w:r w:rsidR="00EB0057">
        <w:rPr>
          <w:rFonts w:eastAsiaTheme="minorEastAsia"/>
        </w:rPr>
        <w:t>:</w:t>
      </w:r>
      <w:r w:rsidR="00EB0057">
        <w:rPr>
          <w:rFonts w:eastAsiaTheme="minorEastAsia"/>
        </w:rPr>
        <w:tab/>
      </w:r>
      <w:r w:rsidR="00EB0057">
        <w:rPr>
          <w:rFonts w:eastAsiaTheme="minorEastAsia"/>
        </w:rPr>
        <w:tab/>
      </w:r>
      <w:r>
        <w:rPr>
          <w:rFonts w:eastAsiaTheme="minorEastAsia"/>
        </w:rPr>
        <w:t>t</w:t>
      </w:r>
      <w:r w:rsidR="00EB0057">
        <w:rPr>
          <w:rFonts w:eastAsiaTheme="minorEastAsia"/>
        </w:rPr>
        <w:t>emperatuur in Kelvin</w:t>
      </w:r>
    </w:p>
    <w:p w:rsidR="004A494C" w:rsidRDefault="003F15AC" w:rsidP="00327F4B">
      <w:pPr>
        <w:rPr>
          <w:rFonts w:eastAsiaTheme="minorEastAsia"/>
        </w:rPr>
      </w:pPr>
      <m:oMath>
        <m:r>
          <w:rPr>
            <w:rFonts w:ascii="Cambria Math" w:hAnsi="Cambria Math"/>
          </w:rPr>
          <m:t>K</m:t>
        </m:r>
      </m:oMath>
      <w:r w:rsidR="004A494C">
        <w:rPr>
          <w:rFonts w:eastAsiaTheme="minorEastAsia"/>
        </w:rPr>
        <w:t>:</w:t>
      </w:r>
      <w:r w:rsidR="004A494C">
        <w:rPr>
          <w:rFonts w:eastAsiaTheme="minorEastAsia"/>
        </w:rPr>
        <w:tab/>
      </w:r>
      <w:r w:rsidR="004A494C">
        <w:rPr>
          <w:rFonts w:eastAsiaTheme="minorEastAsia"/>
        </w:rPr>
        <w:tab/>
      </w:r>
      <w:r>
        <w:rPr>
          <w:rFonts w:eastAsiaTheme="minorEastAsia"/>
        </w:rPr>
        <w:t>c</w:t>
      </w:r>
      <w:r w:rsidR="004A494C">
        <w:rPr>
          <w:rFonts w:eastAsiaTheme="minorEastAsia"/>
        </w:rPr>
        <w:t xml:space="preserve">orrectiefactor voor omrekenen van </w:t>
      </w:r>
      <w:r w:rsidR="00C734FA">
        <w:rPr>
          <w:rFonts w:eastAsiaTheme="minorEastAsia"/>
        </w:rPr>
        <w:t>Calorieën</w:t>
      </w:r>
      <w:r w:rsidR="004A494C">
        <w:rPr>
          <w:rFonts w:eastAsiaTheme="minorEastAsia"/>
        </w:rPr>
        <w:t xml:space="preserve"> naar Joule  (=4,1868</w:t>
      </w:r>
      <w:r w:rsidR="00C734FA">
        <w:rPr>
          <w:rFonts w:eastAsiaTheme="minorEastAsia"/>
        </w:rPr>
        <w:t xml:space="preserve"> J/Cal</w:t>
      </w:r>
      <w:r w:rsidR="004A494C">
        <w:rPr>
          <w:rFonts w:eastAsiaTheme="minorEastAsia"/>
        </w:rPr>
        <w:t>)</w:t>
      </w:r>
    </w:p>
    <w:p w:rsidR="004A494C" w:rsidRDefault="003F15AC" w:rsidP="00327F4B">
      <w:pPr>
        <w:rPr>
          <w:rFonts w:eastAsiaTheme="minorEastAsia"/>
        </w:rPr>
      </w:pPr>
      <m:oMath>
        <m:r>
          <w:rPr>
            <w:rFonts w:ascii="Cambria Math" w:hAnsi="Cambria Math"/>
          </w:rPr>
          <m:t>M</m:t>
        </m:r>
      </m:oMath>
      <w:r w:rsidR="004A494C">
        <w:rPr>
          <w:rFonts w:eastAsiaTheme="minorEastAsia"/>
        </w:rPr>
        <w:t>:</w:t>
      </w:r>
      <w:r w:rsidR="004A494C">
        <w:rPr>
          <w:rFonts w:eastAsiaTheme="minorEastAsia"/>
        </w:rPr>
        <w:tab/>
      </w:r>
      <w:r w:rsidR="004A494C">
        <w:rPr>
          <w:rFonts w:eastAsiaTheme="minorEastAsia"/>
        </w:rPr>
        <w:tab/>
      </w:r>
      <w:proofErr w:type="spellStart"/>
      <w:r>
        <w:rPr>
          <w:rFonts w:eastAsiaTheme="minorEastAsia"/>
        </w:rPr>
        <w:t>m</w:t>
      </w:r>
      <w:r w:rsidR="004A494C">
        <w:rPr>
          <w:rFonts w:eastAsiaTheme="minorEastAsia"/>
        </w:rPr>
        <w:t>olmassa</w:t>
      </w:r>
      <w:proofErr w:type="spellEnd"/>
      <w:r w:rsidR="004A494C">
        <w:rPr>
          <w:rFonts w:eastAsiaTheme="minorEastAsia"/>
        </w:rPr>
        <w:t xml:space="preserve"> van de stof</w:t>
      </w:r>
      <w:r w:rsidR="00C734FA">
        <w:rPr>
          <w:rFonts w:eastAsiaTheme="minorEastAsia"/>
        </w:rPr>
        <w:t xml:space="preserve"> (gram/mol)</w:t>
      </w:r>
    </w:p>
    <w:p w:rsidR="00EB0057" w:rsidRDefault="00EB0057" w:rsidP="00327F4B">
      <w:pPr>
        <w:rPr>
          <w:rFonts w:eastAsiaTheme="minorEastAsia"/>
        </w:rPr>
      </w:pPr>
    </w:p>
    <w:p w:rsidR="00EB0057" w:rsidRPr="00BF4CC7" w:rsidRDefault="00EB0057" w:rsidP="00327F4B">
      <w:pPr>
        <w:rPr>
          <w:rFonts w:eastAsiaTheme="minorEastAsia"/>
        </w:rPr>
      </w:pPr>
      <w:r>
        <w:rPr>
          <w:rFonts w:eastAsiaTheme="minorEastAsia"/>
        </w:rPr>
        <w:t xml:space="preserve">Het handboek van </w:t>
      </w:r>
      <w:proofErr w:type="spellStart"/>
      <w:r>
        <w:rPr>
          <w:rFonts w:eastAsiaTheme="minorEastAsia"/>
        </w:rPr>
        <w:t>Glasstone</w:t>
      </w:r>
      <w:proofErr w:type="spellEnd"/>
      <w:r>
        <w:rPr>
          <w:rFonts w:eastAsiaTheme="minorEastAsia"/>
        </w:rPr>
        <w:t xml:space="preserve"> geeft voor de 4 standaard (rook)gassen de volgende waarden voor de polynoomcoëfficiënten.</w:t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1687"/>
        <w:gridCol w:w="1547"/>
        <w:gridCol w:w="1547"/>
        <w:gridCol w:w="1547"/>
        <w:gridCol w:w="1547"/>
        <w:gridCol w:w="1413"/>
      </w:tblGrid>
      <w:tr w:rsidR="004A494C" w:rsidRPr="00A74DEA" w:rsidTr="004A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4A494C" w:rsidRPr="00A74DEA" w:rsidRDefault="00FB2FF1" w:rsidP="00FB2FF1">
            <w:pPr>
              <w:rPr>
                <w:rFonts w:eastAsiaTheme="minorEastAsia" w:cs="Lucida Sans Unicode"/>
                <w:szCs w:val="18"/>
              </w:rPr>
            </w:pPr>
            <w:r>
              <w:rPr>
                <w:rFonts w:eastAsiaTheme="minorEastAsia" w:cs="Lucida Sans Unicode"/>
                <w:szCs w:val="18"/>
              </w:rPr>
              <w:t>Deelstroom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 w:rsidRPr="00A74DEA">
              <w:rPr>
                <w:rFonts w:cs="Lucida Sans Unicode"/>
                <w:color w:val="000000"/>
                <w:szCs w:val="18"/>
              </w:rPr>
              <w:t>α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 w:rsidRPr="00A74DEA">
              <w:rPr>
                <w:rFonts w:cs="Lucida Sans Unicode"/>
                <w:color w:val="000000"/>
                <w:szCs w:val="18"/>
              </w:rPr>
              <w:t>β x 10</w:t>
            </w:r>
            <w:r w:rsidRPr="00A74DEA">
              <w:rPr>
                <w:rFonts w:cs="Lucida Sans Unicode"/>
                <w:color w:val="000000"/>
                <w:szCs w:val="18"/>
                <w:vertAlign w:val="superscript"/>
              </w:rPr>
              <w:t>-3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 w:rsidRPr="00A74DEA">
              <w:rPr>
                <w:rFonts w:cs="Lucida Sans Unicode"/>
                <w:color w:val="000000"/>
                <w:szCs w:val="18"/>
              </w:rPr>
              <w:t>γ x 10</w:t>
            </w:r>
            <w:r w:rsidRPr="00A74DEA">
              <w:rPr>
                <w:rFonts w:cs="Lucida Sans Unicode"/>
                <w:color w:val="000000"/>
                <w:szCs w:val="18"/>
                <w:vertAlign w:val="superscript"/>
              </w:rPr>
              <w:t>-6</w:t>
            </w:r>
            <w:r w:rsidRPr="00A74DEA">
              <w:rPr>
                <w:rFonts w:cs="Lucida Sans Unicode"/>
                <w:color w:val="000000"/>
                <w:szCs w:val="18"/>
              </w:rPr>
              <w:t xml:space="preserve"> 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 w:rsidRPr="00A74DEA">
              <w:rPr>
                <w:rFonts w:cs="Lucida Sans Unicode"/>
                <w:color w:val="000000"/>
                <w:szCs w:val="18"/>
              </w:rPr>
              <w:t>δ</w:t>
            </w:r>
            <w:r>
              <w:rPr>
                <w:rFonts w:cs="Lucida Sans Unicode"/>
                <w:color w:val="000000"/>
                <w:szCs w:val="18"/>
              </w:rPr>
              <w:t xml:space="preserve"> </w:t>
            </w:r>
            <w:r w:rsidRPr="00A74DEA">
              <w:rPr>
                <w:rFonts w:cs="Lucida Sans Unicode"/>
                <w:color w:val="000000"/>
                <w:szCs w:val="18"/>
              </w:rPr>
              <w:t>x 10</w:t>
            </w:r>
            <w:r w:rsidRPr="00A74DEA">
              <w:rPr>
                <w:rFonts w:cs="Lucida Sans Unicode"/>
                <w:color w:val="000000"/>
                <w:szCs w:val="18"/>
                <w:vertAlign w:val="superscript"/>
              </w:rPr>
              <w:t>-9</w:t>
            </w:r>
          </w:p>
        </w:tc>
        <w:tc>
          <w:tcPr>
            <w:tcW w:w="1413" w:type="dxa"/>
          </w:tcPr>
          <w:p w:rsidR="004A494C" w:rsidRPr="00A74DEA" w:rsidRDefault="004A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M</w:t>
            </w:r>
          </w:p>
        </w:tc>
      </w:tr>
      <w:tr w:rsidR="004A494C" w:rsidRPr="00A74DEA" w:rsidTr="004A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4A494C" w:rsidRPr="00A74DEA" w:rsidRDefault="004A494C" w:rsidP="00327F4B">
            <w:pPr>
              <w:rPr>
                <w:rFonts w:eastAsiaTheme="minorEastAsia" w:cs="Lucida Sans Unicode"/>
                <w:szCs w:val="18"/>
              </w:rPr>
            </w:pPr>
            <w:r w:rsidRPr="00A74DEA">
              <w:rPr>
                <w:rFonts w:eastAsiaTheme="minorEastAsia" w:cs="Lucida Sans Unicode"/>
                <w:szCs w:val="18"/>
              </w:rPr>
              <w:t>Kooldioxide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 w:rsidRPr="00A74DEA">
              <w:rPr>
                <w:rFonts w:cs="Lucida Sans Unicode"/>
                <w:color w:val="000000"/>
                <w:szCs w:val="18"/>
              </w:rPr>
              <w:t>5,152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 w:rsidRPr="00A74DEA">
              <w:rPr>
                <w:rFonts w:cs="Lucida Sans Unicode"/>
                <w:color w:val="000000"/>
                <w:szCs w:val="18"/>
              </w:rPr>
              <w:t>15,22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 w:rsidRPr="00A74DEA">
              <w:rPr>
                <w:rFonts w:cs="Lucida Sans Unicode"/>
                <w:color w:val="000000"/>
                <w:szCs w:val="18"/>
              </w:rPr>
              <w:t>-9.681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2,313</w:t>
            </w:r>
          </w:p>
        </w:tc>
        <w:tc>
          <w:tcPr>
            <w:tcW w:w="1413" w:type="dxa"/>
          </w:tcPr>
          <w:p w:rsidR="004A494C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44</w:t>
            </w:r>
          </w:p>
        </w:tc>
      </w:tr>
      <w:tr w:rsidR="004A494C" w:rsidRPr="00A74DEA" w:rsidTr="004A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4A494C" w:rsidRPr="00A74DEA" w:rsidRDefault="004A494C" w:rsidP="00327F4B">
            <w:pPr>
              <w:rPr>
                <w:rFonts w:eastAsiaTheme="minorEastAsia" w:cs="Lucida Sans Unicode"/>
                <w:szCs w:val="18"/>
              </w:rPr>
            </w:pPr>
            <w:r w:rsidRPr="00A74DEA">
              <w:rPr>
                <w:rFonts w:eastAsiaTheme="minorEastAsia" w:cs="Lucida Sans Unicode"/>
                <w:szCs w:val="18"/>
              </w:rPr>
              <w:t>Waterdamp</w:t>
            </w:r>
          </w:p>
        </w:tc>
        <w:tc>
          <w:tcPr>
            <w:tcW w:w="1547" w:type="dxa"/>
          </w:tcPr>
          <w:p w:rsidR="004A494C" w:rsidRPr="00A74DEA" w:rsidRDefault="004A494C" w:rsidP="00A7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 w:rsidRPr="00A74DEA">
              <w:rPr>
                <w:rFonts w:cs="Lucida Sans Unicode"/>
                <w:color w:val="000000"/>
                <w:szCs w:val="18"/>
              </w:rPr>
              <w:t>7,129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2,372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0,267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0</w:t>
            </w:r>
          </w:p>
        </w:tc>
        <w:tc>
          <w:tcPr>
            <w:tcW w:w="1413" w:type="dxa"/>
          </w:tcPr>
          <w:p w:rsidR="004A494C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17</w:t>
            </w:r>
          </w:p>
        </w:tc>
      </w:tr>
      <w:tr w:rsidR="004A494C" w:rsidRPr="00A74DEA" w:rsidTr="004A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4A494C" w:rsidRPr="00A74DEA" w:rsidRDefault="004A494C" w:rsidP="00327F4B">
            <w:pPr>
              <w:rPr>
                <w:rFonts w:eastAsiaTheme="minorEastAsia" w:cs="Lucida Sans Unicode"/>
                <w:szCs w:val="18"/>
              </w:rPr>
            </w:pPr>
            <w:r w:rsidRPr="00A74DEA">
              <w:rPr>
                <w:rFonts w:eastAsiaTheme="minorEastAsia" w:cs="Lucida Sans Unicode"/>
                <w:szCs w:val="18"/>
              </w:rPr>
              <w:t>Zuurstof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6,095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3,253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-1,017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0</w:t>
            </w:r>
          </w:p>
        </w:tc>
        <w:tc>
          <w:tcPr>
            <w:tcW w:w="1413" w:type="dxa"/>
          </w:tcPr>
          <w:p w:rsidR="004A494C" w:rsidRDefault="004A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32</w:t>
            </w:r>
          </w:p>
        </w:tc>
      </w:tr>
      <w:tr w:rsidR="004A494C" w:rsidRPr="00A74DEA" w:rsidTr="004A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4A494C" w:rsidRPr="00A74DEA" w:rsidRDefault="004A494C" w:rsidP="00327F4B">
            <w:pPr>
              <w:rPr>
                <w:rFonts w:eastAsiaTheme="minorEastAsia" w:cs="Lucida Sans Unicode"/>
                <w:szCs w:val="18"/>
              </w:rPr>
            </w:pPr>
            <w:r w:rsidRPr="00A74DEA">
              <w:rPr>
                <w:rFonts w:eastAsiaTheme="minorEastAsia" w:cs="Lucida Sans Unicode"/>
                <w:szCs w:val="18"/>
              </w:rPr>
              <w:t>Stikstof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6,449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1,413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-0,081</w:t>
            </w:r>
          </w:p>
        </w:tc>
        <w:tc>
          <w:tcPr>
            <w:tcW w:w="1547" w:type="dxa"/>
          </w:tcPr>
          <w:p w:rsidR="004A494C" w:rsidRPr="00A74DEA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0</w:t>
            </w:r>
          </w:p>
        </w:tc>
        <w:tc>
          <w:tcPr>
            <w:tcW w:w="1413" w:type="dxa"/>
          </w:tcPr>
          <w:p w:rsidR="004A494C" w:rsidRDefault="004A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color w:val="000000"/>
                <w:szCs w:val="18"/>
              </w:rPr>
            </w:pPr>
            <w:r>
              <w:rPr>
                <w:rFonts w:cs="Lucida Sans Unicode"/>
                <w:color w:val="000000"/>
                <w:szCs w:val="18"/>
              </w:rPr>
              <w:t>28</w:t>
            </w:r>
          </w:p>
        </w:tc>
      </w:tr>
    </w:tbl>
    <w:p w:rsidR="00BF4CC7" w:rsidRDefault="00BF4CC7" w:rsidP="00BF4CC7">
      <w:r>
        <w:t xml:space="preserve">Omdat </w:t>
      </w:r>
      <w:proofErr w:type="spellStart"/>
      <w:r>
        <w:t>Cp</w:t>
      </w:r>
      <w:proofErr w:type="spellEnd"/>
      <w:r>
        <w:t xml:space="preserve"> niet constant</w:t>
      </w:r>
      <w:r w:rsidR="004A494C">
        <w:t xml:space="preserve"> </w:t>
      </w:r>
      <w:r w:rsidR="00A74DEA">
        <w:t xml:space="preserve">is kan de gemiddelde </w:t>
      </w:r>
      <w:proofErr w:type="spellStart"/>
      <w:r w:rsidR="00A74DEA">
        <w:t>Cp</w:t>
      </w:r>
      <w:proofErr w:type="spellEnd"/>
      <w:r w:rsidR="00A74DEA">
        <w:t xml:space="preserve"> waarde</w:t>
      </w:r>
      <w:r w:rsidR="005D195F">
        <w:t xml:space="preserve"> per deelstroom</w:t>
      </w:r>
      <w:r w:rsidR="00A74DEA">
        <w:t xml:space="preserve"> worden berekend met de volgende relatie.</w:t>
      </w:r>
    </w:p>
    <w:p w:rsidR="00EB0057" w:rsidRDefault="00EB0057" w:rsidP="00BF4CC7"/>
    <w:p w:rsidR="00EB0057" w:rsidRPr="00CC64A3" w:rsidRDefault="00CC64A3" w:rsidP="00CC64A3">
      <w:pPr>
        <w:pStyle w:val="Lijstalinea"/>
        <w:numPr>
          <w:ilvl w:val="0"/>
          <w:numId w:val="2"/>
        </w:numPr>
        <w:spacing w:after="120"/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Cp</m:t>
            </m:r>
          </m:e>
          <m:sub>
            <m:r>
              <w:rPr>
                <w:rFonts w:ascii="Cambria Math" w:hAnsi="Cambria Math"/>
              </w:rPr>
              <m:t>gem,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Ta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α+ βT+ γ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δ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dT</m:t>
                </m:r>
              </m:e>
            </m:nary>
          </m:num>
          <m:den>
            <m:r>
              <w:rPr>
                <w:rFonts w:ascii="Cambria Math" w:hAnsi="Cambria Math"/>
              </w:rPr>
              <m:t>T-Ta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FB2FF1" w:rsidRDefault="00FB2FF1" w:rsidP="00F24617">
      <w:pPr>
        <w:rPr>
          <w:rFonts w:eastAsiaTheme="minorEastAsia"/>
        </w:rPr>
      </w:pPr>
    </w:p>
    <w:p w:rsidR="00FB2FF1" w:rsidRPr="00F24617" w:rsidRDefault="00FB2FF1" w:rsidP="00F24617">
      <w:pPr>
        <w:rPr>
          <w:rFonts w:eastAsiaTheme="minorEastAsia"/>
        </w:rPr>
      </w:pPr>
      <w:r>
        <w:rPr>
          <w:rFonts w:eastAsiaTheme="minorEastAsia"/>
        </w:rPr>
        <w:t xml:space="preserve">Deze integraalformule is per deelstroom in het rekenblad uitwerk tot een </w:t>
      </w:r>
      <w:r w:rsidR="005D195F">
        <w:rPr>
          <w:rFonts w:eastAsiaTheme="minorEastAsia"/>
        </w:rPr>
        <w:t xml:space="preserve">overall </w:t>
      </w:r>
      <w:r>
        <w:rPr>
          <w:rFonts w:eastAsiaTheme="minorEastAsia"/>
        </w:rPr>
        <w:t xml:space="preserve">gemiddelde </w:t>
      </w:r>
      <w:proofErr w:type="spellStart"/>
      <w:r>
        <w:rPr>
          <w:rFonts w:eastAsiaTheme="minorEastAsia"/>
        </w:rPr>
        <w:t>Cp</w:t>
      </w:r>
      <w:proofErr w:type="spellEnd"/>
      <w:r w:rsidR="005D195F">
        <w:rPr>
          <w:rFonts w:eastAsiaTheme="minorEastAsia"/>
        </w:rPr>
        <w:t>–</w:t>
      </w:r>
      <w:r>
        <w:rPr>
          <w:rFonts w:eastAsiaTheme="minorEastAsia"/>
        </w:rPr>
        <w:t>waarde die afhankelijk is van het temperatuurtraject en gassamenstelling.</w:t>
      </w:r>
    </w:p>
    <w:sectPr w:rsidR="00FB2FF1" w:rsidRPr="00F24617" w:rsidSect="00CC64A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0ADE"/>
    <w:multiLevelType w:val="hybridMultilevel"/>
    <w:tmpl w:val="55D075BA"/>
    <w:lvl w:ilvl="0" w:tplc="D3FE3D3C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6E03"/>
    <w:multiLevelType w:val="hybridMultilevel"/>
    <w:tmpl w:val="BA8ACEF6"/>
    <w:lvl w:ilvl="0" w:tplc="0BD09BB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B"/>
    <w:rsid w:val="00030046"/>
    <w:rsid w:val="00034048"/>
    <w:rsid w:val="0005391E"/>
    <w:rsid w:val="00053ABD"/>
    <w:rsid w:val="000815A6"/>
    <w:rsid w:val="000B7586"/>
    <w:rsid w:val="00327F4B"/>
    <w:rsid w:val="00341BE7"/>
    <w:rsid w:val="003C69A3"/>
    <w:rsid w:val="003D6574"/>
    <w:rsid w:val="003E5081"/>
    <w:rsid w:val="003F15AC"/>
    <w:rsid w:val="00434173"/>
    <w:rsid w:val="004744E5"/>
    <w:rsid w:val="00475E66"/>
    <w:rsid w:val="004A494C"/>
    <w:rsid w:val="004F3651"/>
    <w:rsid w:val="005509BF"/>
    <w:rsid w:val="005D195F"/>
    <w:rsid w:val="006B6894"/>
    <w:rsid w:val="00723836"/>
    <w:rsid w:val="00780EBE"/>
    <w:rsid w:val="007B434D"/>
    <w:rsid w:val="00953525"/>
    <w:rsid w:val="00962D5B"/>
    <w:rsid w:val="00A74DEA"/>
    <w:rsid w:val="00AE5B12"/>
    <w:rsid w:val="00B64F41"/>
    <w:rsid w:val="00BF4CC7"/>
    <w:rsid w:val="00C734FA"/>
    <w:rsid w:val="00CC64A3"/>
    <w:rsid w:val="00E85F04"/>
    <w:rsid w:val="00EB0057"/>
    <w:rsid w:val="00EE6CC0"/>
    <w:rsid w:val="00F03419"/>
    <w:rsid w:val="00F24617"/>
    <w:rsid w:val="00F6566C"/>
    <w:rsid w:val="00F75200"/>
    <w:rsid w:val="00F82E3A"/>
    <w:rsid w:val="00F84B70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4F41"/>
    <w:pPr>
      <w:spacing w:after="0"/>
    </w:pPr>
    <w:rPr>
      <w:rFonts w:ascii="Lucida Sans Unicode" w:hAnsi="Lucida Sans Unicode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73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5081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F4CC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CC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F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EB00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C7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CC6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4F41"/>
    <w:pPr>
      <w:spacing w:after="0"/>
    </w:pPr>
    <w:rPr>
      <w:rFonts w:ascii="Lucida Sans Unicode" w:hAnsi="Lucida Sans Unicode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73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5081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F4CC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CC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F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EB00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C7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CC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thermodynamicsfo031702m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Omgevingsdienst Groningen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Brinkman, H (ODG)</dc:creator>
  <cp:lastModifiedBy>Langezaal, Christiaan (WVL)</cp:lastModifiedBy>
  <cp:revision>4</cp:revision>
  <cp:lastPrinted>2018-10-22T09:44:00Z</cp:lastPrinted>
  <dcterms:created xsi:type="dcterms:W3CDTF">2018-10-30T08:48:00Z</dcterms:created>
  <dcterms:modified xsi:type="dcterms:W3CDTF">2018-10-30T09:02:00Z</dcterms:modified>
</cp:coreProperties>
</file>