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4FF0" w:rsidRPr="00F25895" w:rsidTr="00434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6" w:type="dxa"/>
          </w:tcPr>
          <w:p w:rsidR="00434FF0" w:rsidRPr="00F25895" w:rsidRDefault="00C65627" w:rsidP="00F25895">
            <w:pPr>
              <w:spacing w:line="240" w:lineRule="auto"/>
              <w:rPr>
                <w:sz w:val="28"/>
                <w:szCs w:val="28"/>
              </w:rPr>
            </w:pPr>
            <w:r w:rsidRPr="00F25895">
              <w:rPr>
                <w:sz w:val="28"/>
                <w:szCs w:val="28"/>
              </w:rPr>
              <w:t xml:space="preserve">Webpagina actualisatie handleiding geur </w:t>
            </w:r>
          </w:p>
        </w:tc>
        <w:tc>
          <w:tcPr>
            <w:tcW w:w="4606" w:type="dxa"/>
          </w:tcPr>
          <w:p w:rsidR="00434FF0" w:rsidRPr="00F25895" w:rsidRDefault="00C65627" w:rsidP="00F25895">
            <w:pPr>
              <w:spacing w:line="240" w:lineRule="auto"/>
              <w:rPr>
                <w:sz w:val="28"/>
                <w:szCs w:val="28"/>
              </w:rPr>
            </w:pPr>
            <w:r w:rsidRPr="00F25895">
              <w:rPr>
                <w:sz w:val="28"/>
                <w:szCs w:val="28"/>
              </w:rPr>
              <w:t>Webpagina oude Handleiding geur</w:t>
            </w:r>
          </w:p>
        </w:tc>
      </w:tr>
      <w:tr w:rsidR="00434FF0" w:rsidRPr="00F25895" w:rsidTr="00F1059C">
        <w:tc>
          <w:tcPr>
            <w:tcW w:w="4606" w:type="dxa"/>
          </w:tcPr>
          <w:p w:rsidR="00F25895" w:rsidRDefault="00F25895" w:rsidP="00F1059C">
            <w:pPr>
              <w:rPr>
                <w:sz w:val="18"/>
              </w:rPr>
            </w:pPr>
          </w:p>
          <w:p w:rsidR="00434FF0" w:rsidRPr="00F25895" w:rsidRDefault="00646F86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Hoofdpagina</w:t>
            </w:r>
          </w:p>
          <w:p w:rsidR="00646F86" w:rsidRPr="00F25895" w:rsidRDefault="00646F86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- Doel en toepassingsgebied</w:t>
            </w:r>
          </w:p>
          <w:p w:rsidR="00646F86" w:rsidRPr="00F25895" w:rsidRDefault="00646F86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- Actualiteit en beheer</w:t>
            </w:r>
          </w:p>
          <w:p w:rsidR="00646F86" w:rsidRPr="00F25895" w:rsidRDefault="00646F86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- Status</w:t>
            </w:r>
          </w:p>
          <w:p w:rsidR="00646F86" w:rsidRPr="00F25895" w:rsidRDefault="00646F86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- pdf-versie</w:t>
            </w:r>
          </w:p>
        </w:tc>
        <w:tc>
          <w:tcPr>
            <w:tcW w:w="4606" w:type="dxa"/>
          </w:tcPr>
          <w:p w:rsidR="00434FF0" w:rsidRDefault="00434FF0" w:rsidP="00F1059C">
            <w:pPr>
              <w:rPr>
                <w:sz w:val="18"/>
              </w:rPr>
            </w:pPr>
          </w:p>
          <w:p w:rsidR="00F25895" w:rsidRPr="00F25895" w:rsidRDefault="00F25895" w:rsidP="00F1059C">
            <w:pPr>
              <w:rPr>
                <w:sz w:val="18"/>
              </w:rPr>
            </w:pPr>
          </w:p>
          <w:p w:rsidR="00646F86" w:rsidRPr="00F25895" w:rsidRDefault="00646F86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- 1.1 Doel en afbakening</w:t>
            </w:r>
          </w:p>
          <w:p w:rsidR="00763F57" w:rsidRPr="00F25895" w:rsidRDefault="00763F57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- NIEUW</w:t>
            </w:r>
          </w:p>
          <w:p w:rsidR="00763F57" w:rsidRPr="00F25895" w:rsidRDefault="00763F57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- NIEUW</w:t>
            </w:r>
          </w:p>
          <w:p w:rsidR="00763F57" w:rsidRPr="00F25895" w:rsidRDefault="00763F57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- hoofdpagina</w:t>
            </w:r>
          </w:p>
        </w:tc>
      </w:tr>
      <w:tr w:rsidR="00434FF0" w:rsidRPr="00F25895" w:rsidTr="00F1059C">
        <w:tc>
          <w:tcPr>
            <w:tcW w:w="4606" w:type="dxa"/>
          </w:tcPr>
          <w:p w:rsidR="00F25895" w:rsidRDefault="00F25895" w:rsidP="00434FF0">
            <w:pPr>
              <w:rPr>
                <w:b/>
                <w:sz w:val="18"/>
              </w:rPr>
            </w:pPr>
          </w:p>
          <w:p w:rsidR="00434FF0" w:rsidRPr="00F25895" w:rsidRDefault="00646F86" w:rsidP="00434FF0">
            <w:pPr>
              <w:rPr>
                <w:b/>
                <w:sz w:val="18"/>
              </w:rPr>
            </w:pPr>
            <w:r w:rsidRPr="00F25895">
              <w:rPr>
                <w:b/>
                <w:sz w:val="18"/>
              </w:rPr>
              <w:t>Inleiding</w:t>
            </w:r>
          </w:p>
        </w:tc>
        <w:tc>
          <w:tcPr>
            <w:tcW w:w="4606" w:type="dxa"/>
          </w:tcPr>
          <w:p w:rsidR="00F25895" w:rsidRDefault="00F25895" w:rsidP="00F1059C">
            <w:pPr>
              <w:rPr>
                <w:sz w:val="18"/>
              </w:rPr>
            </w:pPr>
          </w:p>
          <w:p w:rsidR="00434FF0" w:rsidRPr="00F25895" w:rsidRDefault="00763F57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1.2 Waarom geurbeleid?, 1.3 Gezondheidseffecten geur</w:t>
            </w:r>
          </w:p>
        </w:tc>
      </w:tr>
      <w:tr w:rsidR="00434FF0" w:rsidRPr="00F25895" w:rsidTr="00F1059C">
        <w:tc>
          <w:tcPr>
            <w:tcW w:w="4606" w:type="dxa"/>
          </w:tcPr>
          <w:p w:rsidR="00434FF0" w:rsidRPr="00F25895" w:rsidRDefault="00646F86" w:rsidP="00434FF0">
            <w:pPr>
              <w:rPr>
                <w:sz w:val="18"/>
              </w:rPr>
            </w:pPr>
            <w:r w:rsidRPr="00F25895">
              <w:rPr>
                <w:sz w:val="18"/>
              </w:rPr>
              <w:t>Hoe beoordeel je geur</w:t>
            </w:r>
          </w:p>
        </w:tc>
        <w:tc>
          <w:tcPr>
            <w:tcW w:w="4606" w:type="dxa"/>
          </w:tcPr>
          <w:p w:rsidR="00434FF0" w:rsidRPr="00F25895" w:rsidRDefault="00763F57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1.4 Hoe beoordeel je geur?</w:t>
            </w:r>
          </w:p>
        </w:tc>
      </w:tr>
      <w:tr w:rsidR="00434FF0" w:rsidRPr="00F25895" w:rsidTr="00F1059C">
        <w:tc>
          <w:tcPr>
            <w:tcW w:w="4606" w:type="dxa"/>
          </w:tcPr>
          <w:p w:rsidR="00434FF0" w:rsidRPr="00F25895" w:rsidRDefault="00646F86" w:rsidP="00434FF0">
            <w:pPr>
              <w:rPr>
                <w:sz w:val="18"/>
              </w:rPr>
            </w:pPr>
            <w:r w:rsidRPr="00F25895">
              <w:rPr>
                <w:sz w:val="18"/>
              </w:rPr>
              <w:t>Type A, B, C-inrichtingen</w:t>
            </w:r>
          </w:p>
        </w:tc>
        <w:tc>
          <w:tcPr>
            <w:tcW w:w="4606" w:type="dxa"/>
          </w:tcPr>
          <w:p w:rsidR="00434FF0" w:rsidRPr="00F25895" w:rsidRDefault="00763F57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1.5 Type A-, B- en C-inrichtingen</w:t>
            </w:r>
          </w:p>
        </w:tc>
      </w:tr>
      <w:tr w:rsidR="00434FF0" w:rsidRPr="00F25895" w:rsidTr="00F1059C">
        <w:tc>
          <w:tcPr>
            <w:tcW w:w="4606" w:type="dxa"/>
          </w:tcPr>
          <w:p w:rsidR="00F25895" w:rsidRDefault="00F25895" w:rsidP="00434FF0">
            <w:pPr>
              <w:rPr>
                <w:b/>
                <w:sz w:val="18"/>
              </w:rPr>
            </w:pPr>
          </w:p>
          <w:p w:rsidR="00434FF0" w:rsidRPr="00F25895" w:rsidRDefault="00646F86" w:rsidP="00434FF0">
            <w:pPr>
              <w:rPr>
                <w:b/>
                <w:sz w:val="18"/>
              </w:rPr>
            </w:pPr>
            <w:r w:rsidRPr="00F25895">
              <w:rPr>
                <w:b/>
                <w:sz w:val="18"/>
              </w:rPr>
              <w:t>Stappenplan bepalen geurvoorschriften</w:t>
            </w:r>
          </w:p>
        </w:tc>
        <w:tc>
          <w:tcPr>
            <w:tcW w:w="4606" w:type="dxa"/>
          </w:tcPr>
          <w:p w:rsidR="00F25895" w:rsidRDefault="00F25895" w:rsidP="003A72EF">
            <w:pPr>
              <w:rPr>
                <w:sz w:val="18"/>
              </w:rPr>
            </w:pPr>
          </w:p>
          <w:p w:rsidR="00434FF0" w:rsidRPr="00F25895" w:rsidRDefault="00646F86" w:rsidP="003A72EF">
            <w:pPr>
              <w:rPr>
                <w:sz w:val="18"/>
              </w:rPr>
            </w:pPr>
            <w:r w:rsidRPr="00F25895">
              <w:rPr>
                <w:sz w:val="18"/>
              </w:rPr>
              <w:t>NIEUW</w:t>
            </w:r>
          </w:p>
        </w:tc>
      </w:tr>
      <w:tr w:rsidR="00434FF0" w:rsidRPr="00F25895" w:rsidTr="00F1059C">
        <w:tc>
          <w:tcPr>
            <w:tcW w:w="4606" w:type="dxa"/>
          </w:tcPr>
          <w:p w:rsidR="00434FF0" w:rsidRPr="00F25895" w:rsidRDefault="00646F86" w:rsidP="00434FF0">
            <w:pPr>
              <w:rPr>
                <w:sz w:val="18"/>
              </w:rPr>
            </w:pPr>
            <w:r w:rsidRPr="00F25895">
              <w:rPr>
                <w:sz w:val="18"/>
              </w:rPr>
              <w:t>Welke geurvoorschriften gelden?</w:t>
            </w:r>
          </w:p>
        </w:tc>
        <w:tc>
          <w:tcPr>
            <w:tcW w:w="4606" w:type="dxa"/>
          </w:tcPr>
          <w:p w:rsidR="00434FF0" w:rsidRPr="00F25895" w:rsidRDefault="00646F86" w:rsidP="003A72EF">
            <w:pPr>
              <w:rPr>
                <w:sz w:val="18"/>
              </w:rPr>
            </w:pPr>
            <w:r w:rsidRPr="00F25895">
              <w:rPr>
                <w:sz w:val="18"/>
              </w:rPr>
              <w:t>NIEUW</w:t>
            </w:r>
          </w:p>
        </w:tc>
      </w:tr>
      <w:tr w:rsidR="00434FF0" w:rsidRPr="00F25895" w:rsidTr="00F1059C">
        <w:tc>
          <w:tcPr>
            <w:tcW w:w="4606" w:type="dxa"/>
          </w:tcPr>
          <w:p w:rsidR="00434FF0" w:rsidRPr="00F25895" w:rsidRDefault="00646F86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Maatwerk mogelijk en nodig</w:t>
            </w:r>
          </w:p>
        </w:tc>
        <w:tc>
          <w:tcPr>
            <w:tcW w:w="4606" w:type="dxa"/>
          </w:tcPr>
          <w:p w:rsidR="00434FF0" w:rsidRPr="00F25895" w:rsidRDefault="00D9496F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2.3 Toelichting op het stappenplan, stap 1, 3 en 4; 3.3 en 3.4 Toelichting op het stappenplan, stap 1,2 en 3</w:t>
            </w:r>
          </w:p>
        </w:tc>
      </w:tr>
      <w:tr w:rsidR="00646F86" w:rsidRPr="00F25895" w:rsidTr="00F1059C">
        <w:tc>
          <w:tcPr>
            <w:tcW w:w="4606" w:type="dxa"/>
          </w:tcPr>
          <w:p w:rsidR="00646F86" w:rsidRPr="00F25895" w:rsidRDefault="00B00701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Besluit motiveren en borgen in voorschriften</w:t>
            </w:r>
          </w:p>
        </w:tc>
        <w:tc>
          <w:tcPr>
            <w:tcW w:w="4606" w:type="dxa"/>
          </w:tcPr>
          <w:p w:rsidR="00646F86" w:rsidRPr="00F25895" w:rsidRDefault="00D9496F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3.3 en 3.4 Toelichting op het stappenplan, stap 5 en 6</w:t>
            </w:r>
          </w:p>
        </w:tc>
      </w:tr>
      <w:tr w:rsidR="00646F86" w:rsidRPr="00F25895" w:rsidTr="00F1059C">
        <w:tc>
          <w:tcPr>
            <w:tcW w:w="4606" w:type="dxa"/>
          </w:tcPr>
          <w:p w:rsidR="00F25895" w:rsidRDefault="00F25895" w:rsidP="00F1059C">
            <w:pPr>
              <w:rPr>
                <w:b/>
                <w:sz w:val="18"/>
              </w:rPr>
            </w:pPr>
          </w:p>
          <w:p w:rsidR="00646F86" w:rsidRPr="00F25895" w:rsidRDefault="00B00701" w:rsidP="00F1059C">
            <w:pPr>
              <w:rPr>
                <w:b/>
                <w:sz w:val="18"/>
              </w:rPr>
            </w:pPr>
            <w:r w:rsidRPr="00F25895">
              <w:rPr>
                <w:b/>
                <w:sz w:val="18"/>
              </w:rPr>
              <w:t>Afdeling 2.3 – geurvoorschriften</w:t>
            </w:r>
          </w:p>
        </w:tc>
        <w:tc>
          <w:tcPr>
            <w:tcW w:w="4606" w:type="dxa"/>
          </w:tcPr>
          <w:p w:rsidR="00F25895" w:rsidRDefault="00F25895" w:rsidP="00F1059C">
            <w:pPr>
              <w:rPr>
                <w:sz w:val="18"/>
              </w:rPr>
            </w:pPr>
          </w:p>
          <w:p w:rsidR="00646F86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NIEUW</w:t>
            </w:r>
          </w:p>
        </w:tc>
      </w:tr>
      <w:tr w:rsidR="00646F86" w:rsidRPr="00F25895" w:rsidTr="00F1059C">
        <w:tc>
          <w:tcPr>
            <w:tcW w:w="4606" w:type="dxa"/>
          </w:tcPr>
          <w:p w:rsidR="00646F86" w:rsidRPr="00F25895" w:rsidRDefault="00B00701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Aspecten bij afweging aanvaardbaar hinderniveau</w:t>
            </w:r>
          </w:p>
        </w:tc>
        <w:tc>
          <w:tcPr>
            <w:tcW w:w="4606" w:type="dxa"/>
          </w:tcPr>
          <w:p w:rsidR="00646F86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NIEUW</w:t>
            </w:r>
          </w:p>
        </w:tc>
      </w:tr>
      <w:tr w:rsidR="00646F86" w:rsidRPr="00F25895" w:rsidTr="00F1059C">
        <w:tc>
          <w:tcPr>
            <w:tcW w:w="4606" w:type="dxa"/>
          </w:tcPr>
          <w:p w:rsidR="00F25895" w:rsidRDefault="00F25895" w:rsidP="00F1059C">
            <w:pPr>
              <w:rPr>
                <w:b/>
                <w:sz w:val="18"/>
              </w:rPr>
            </w:pPr>
          </w:p>
          <w:p w:rsidR="00646F86" w:rsidRPr="00F25895" w:rsidRDefault="00B00701" w:rsidP="00F1059C">
            <w:pPr>
              <w:rPr>
                <w:b/>
                <w:sz w:val="18"/>
              </w:rPr>
            </w:pPr>
            <w:r w:rsidRPr="00F25895">
              <w:rPr>
                <w:b/>
                <w:sz w:val="18"/>
              </w:rPr>
              <w:t>Activiteiten uit hoofdstuk 3, 4 en 5</w:t>
            </w:r>
          </w:p>
        </w:tc>
        <w:tc>
          <w:tcPr>
            <w:tcW w:w="4606" w:type="dxa"/>
          </w:tcPr>
          <w:p w:rsidR="00F25895" w:rsidRDefault="00F25895" w:rsidP="00F1059C">
            <w:pPr>
              <w:rPr>
                <w:sz w:val="18"/>
              </w:rPr>
            </w:pPr>
          </w:p>
          <w:p w:rsidR="00646F86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Geur in het Activiteitenbesluit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 xml:space="preserve">Doelmatige </w:t>
            </w:r>
            <w:proofErr w:type="spellStart"/>
            <w:r w:rsidRPr="00F25895">
              <w:rPr>
                <w:sz w:val="18"/>
              </w:rPr>
              <w:t>ontgeuringsinstallatie</w:t>
            </w:r>
            <w:proofErr w:type="spellEnd"/>
          </w:p>
        </w:tc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 xml:space="preserve">Geur in het Activiteitenbesluit, </w:t>
            </w:r>
            <w:proofErr w:type="spellStart"/>
            <w:r w:rsidRPr="00F25895">
              <w:rPr>
                <w:sz w:val="18"/>
              </w:rPr>
              <w:t>subwebpagina</w:t>
            </w:r>
            <w:proofErr w:type="spellEnd"/>
            <w:r w:rsidRPr="00F25895">
              <w:rPr>
                <w:sz w:val="18"/>
              </w:rPr>
              <w:t xml:space="preserve"> doelmatige </w:t>
            </w:r>
            <w:proofErr w:type="spellStart"/>
            <w:r w:rsidRPr="00F25895">
              <w:rPr>
                <w:sz w:val="18"/>
              </w:rPr>
              <w:t>ontgeuringsinstallatie</w:t>
            </w:r>
            <w:proofErr w:type="spellEnd"/>
          </w:p>
        </w:tc>
      </w:tr>
      <w:tr w:rsidR="003D16CB" w:rsidRPr="00F25895" w:rsidTr="00F25895">
        <w:tc>
          <w:tcPr>
            <w:tcW w:w="4606" w:type="dxa"/>
            <w:tcBorders>
              <w:bottom w:val="single" w:sz="4" w:space="0" w:color="auto"/>
            </w:tcBorders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Gelijkwaardig beschermingsniveau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D16CB" w:rsidRPr="00F25895" w:rsidRDefault="003D16CB" w:rsidP="003D16CB">
            <w:pPr>
              <w:rPr>
                <w:sz w:val="18"/>
              </w:rPr>
            </w:pPr>
            <w:r w:rsidRPr="00F25895">
              <w:rPr>
                <w:sz w:val="18"/>
              </w:rPr>
              <w:t xml:space="preserve">Geur in het Activiteitenbesluit, </w:t>
            </w:r>
            <w:proofErr w:type="spellStart"/>
            <w:r w:rsidRPr="00F25895">
              <w:rPr>
                <w:sz w:val="18"/>
              </w:rPr>
              <w:t>subwebpagina</w:t>
            </w:r>
            <w:proofErr w:type="spellEnd"/>
            <w:r w:rsidRPr="00F25895">
              <w:rPr>
                <w:sz w:val="18"/>
              </w:rPr>
              <w:t xml:space="preserve"> gelijkwaardig beschermingsniveau</w:t>
            </w:r>
          </w:p>
        </w:tc>
      </w:tr>
      <w:tr w:rsidR="003D16CB" w:rsidRPr="00F25895" w:rsidTr="00F25895">
        <w:tc>
          <w:tcPr>
            <w:tcW w:w="4606" w:type="dxa"/>
            <w:tcBorders>
              <w:bottom w:val="dashed" w:sz="4" w:space="0" w:color="auto"/>
            </w:tcBorders>
          </w:tcPr>
          <w:p w:rsidR="00F25895" w:rsidRDefault="00F25895" w:rsidP="00F1059C">
            <w:pPr>
              <w:rPr>
                <w:b/>
                <w:sz w:val="18"/>
              </w:rPr>
            </w:pPr>
          </w:p>
          <w:p w:rsidR="004A4AC4" w:rsidRPr="00F25895" w:rsidRDefault="003D16CB" w:rsidP="00F25895">
            <w:pPr>
              <w:rPr>
                <w:b/>
                <w:sz w:val="18"/>
              </w:rPr>
            </w:pPr>
            <w:r w:rsidRPr="00F25895">
              <w:rPr>
                <w:b/>
                <w:sz w:val="18"/>
              </w:rPr>
              <w:t>Bepalen aanvaardbaar hinderniveau</w:t>
            </w: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4A4AC4" w:rsidRPr="00F25895" w:rsidRDefault="004A4AC4" w:rsidP="00F1059C">
            <w:pPr>
              <w:rPr>
                <w:sz w:val="18"/>
              </w:rPr>
            </w:pPr>
          </w:p>
          <w:p w:rsidR="004A4AC4" w:rsidRPr="00F25895" w:rsidRDefault="004A4AC4" w:rsidP="00F25895">
            <w:pPr>
              <w:rPr>
                <w:sz w:val="18"/>
              </w:rPr>
            </w:pPr>
          </w:p>
        </w:tc>
      </w:tr>
      <w:tr w:rsidR="00F25895" w:rsidRPr="00F25895" w:rsidTr="00F25895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25895" w:rsidRPr="00F25895" w:rsidRDefault="00F25895" w:rsidP="001B012D">
            <w:pPr>
              <w:rPr>
                <w:sz w:val="18"/>
              </w:rPr>
            </w:pPr>
            <w:r w:rsidRPr="00F25895">
              <w:rPr>
                <w:sz w:val="18"/>
              </w:rPr>
              <w:t>Tekst boven streep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25895" w:rsidRPr="00F25895" w:rsidRDefault="00F25895" w:rsidP="001B012D">
            <w:pPr>
              <w:rPr>
                <w:sz w:val="18"/>
              </w:rPr>
            </w:pPr>
            <w:r w:rsidRPr="00F25895">
              <w:rPr>
                <w:sz w:val="18"/>
              </w:rPr>
              <w:t>3.3 en 3.4 Toelichting op het stappenplan, stap 2</w:t>
            </w:r>
          </w:p>
        </w:tc>
      </w:tr>
      <w:tr w:rsidR="00F25895" w:rsidRPr="00F25895" w:rsidTr="00F25895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25895" w:rsidRPr="00F25895" w:rsidRDefault="00F25895" w:rsidP="001B012D">
            <w:pPr>
              <w:rPr>
                <w:sz w:val="18"/>
              </w:rPr>
            </w:pPr>
            <w:r w:rsidRPr="00F25895">
              <w:rPr>
                <w:sz w:val="18"/>
              </w:rPr>
              <w:t>Voldoende gegevens beschikbaar</w:t>
            </w:r>
          </w:p>
          <w:p w:rsidR="00F25895" w:rsidRPr="00F25895" w:rsidRDefault="00F25895" w:rsidP="001B012D">
            <w:pPr>
              <w:rPr>
                <w:sz w:val="18"/>
              </w:rPr>
            </w:pPr>
            <w:r w:rsidRPr="00F25895">
              <w:rPr>
                <w:sz w:val="18"/>
              </w:rPr>
              <w:t>Geursituatie bepalen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25895" w:rsidRPr="00F25895" w:rsidRDefault="00F25895" w:rsidP="001B012D">
            <w:pPr>
              <w:rPr>
                <w:sz w:val="18"/>
              </w:rPr>
            </w:pPr>
            <w:r w:rsidRPr="00F25895">
              <w:rPr>
                <w:sz w:val="18"/>
              </w:rPr>
              <w:t>3.3 en 3.4 Toelichting op het stappenplan, stap 5</w:t>
            </w:r>
          </w:p>
        </w:tc>
      </w:tr>
      <w:tr w:rsidR="00F25895" w:rsidRPr="00F25895" w:rsidTr="00F25895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25895" w:rsidRPr="00F25895" w:rsidRDefault="00F25895" w:rsidP="001B012D">
            <w:pPr>
              <w:rPr>
                <w:sz w:val="18"/>
              </w:rPr>
            </w:pPr>
            <w:r w:rsidRPr="00F25895">
              <w:rPr>
                <w:sz w:val="18"/>
              </w:rPr>
              <w:t>Maatregelen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25895" w:rsidRPr="00F25895" w:rsidRDefault="00F25895" w:rsidP="001B012D">
            <w:pPr>
              <w:rPr>
                <w:sz w:val="18"/>
              </w:rPr>
            </w:pPr>
            <w:r w:rsidRPr="00F25895">
              <w:rPr>
                <w:sz w:val="18"/>
              </w:rPr>
              <w:t>3.3 en 3.4 Toelichting op het stappenplan, stap 5</w:t>
            </w:r>
          </w:p>
        </w:tc>
      </w:tr>
      <w:tr w:rsidR="00F25895" w:rsidRPr="00F25895" w:rsidTr="00F25895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25895" w:rsidRPr="00F25895" w:rsidRDefault="00F25895" w:rsidP="001B012D">
            <w:pPr>
              <w:rPr>
                <w:sz w:val="18"/>
              </w:rPr>
            </w:pPr>
            <w:r w:rsidRPr="00F25895">
              <w:rPr>
                <w:sz w:val="18"/>
              </w:rPr>
              <w:t>Aanvaardbaar hinderniveau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25895" w:rsidRPr="00F25895" w:rsidRDefault="00F25895" w:rsidP="001B012D">
            <w:pPr>
              <w:rPr>
                <w:sz w:val="18"/>
              </w:rPr>
            </w:pPr>
            <w:r w:rsidRPr="00F25895">
              <w:rPr>
                <w:sz w:val="18"/>
              </w:rPr>
              <w:t>3.3 en 3.4 Toelichting op het stappenplan, stap 6</w:t>
            </w:r>
          </w:p>
        </w:tc>
      </w:tr>
      <w:tr w:rsidR="00F25895" w:rsidRPr="00F25895" w:rsidTr="00F25895">
        <w:tc>
          <w:tcPr>
            <w:tcW w:w="4606" w:type="dxa"/>
            <w:tcBorders>
              <w:top w:val="dashed" w:sz="4" w:space="0" w:color="auto"/>
            </w:tcBorders>
          </w:tcPr>
          <w:p w:rsidR="00F25895" w:rsidRPr="00F25895" w:rsidRDefault="00F25895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Aanvullende maatregelen?</w:t>
            </w:r>
          </w:p>
        </w:tc>
        <w:tc>
          <w:tcPr>
            <w:tcW w:w="4606" w:type="dxa"/>
            <w:tcBorders>
              <w:top w:val="dashed" w:sz="4" w:space="0" w:color="auto"/>
            </w:tcBorders>
          </w:tcPr>
          <w:p w:rsidR="00F25895" w:rsidRPr="00F25895" w:rsidRDefault="00F25895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3.3 en 3.4 Toelichting op het stappenplan, stap 6a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Aspecten bij afweging aanvaardbaar hinderniveau</w:t>
            </w:r>
          </w:p>
        </w:tc>
        <w:tc>
          <w:tcPr>
            <w:tcW w:w="4606" w:type="dxa"/>
          </w:tcPr>
          <w:p w:rsidR="003D16CB" w:rsidRPr="00F25895" w:rsidRDefault="007A476F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NIEUW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Interpretatie van het aanvaardbaar hinderniveau</w:t>
            </w:r>
          </w:p>
        </w:tc>
        <w:tc>
          <w:tcPr>
            <w:tcW w:w="4606" w:type="dxa"/>
          </w:tcPr>
          <w:p w:rsidR="003D16CB" w:rsidRPr="00F25895" w:rsidRDefault="007A476F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Interpretatie van het rijksbeleid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Cumulatie geur</w:t>
            </w:r>
          </w:p>
        </w:tc>
        <w:tc>
          <w:tcPr>
            <w:tcW w:w="4606" w:type="dxa"/>
          </w:tcPr>
          <w:p w:rsidR="003D16CB" w:rsidRPr="00F25895" w:rsidRDefault="007A476F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Cumulatie geur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Niet-continue bronnen en emissiefluctuaties binnen het uur</w:t>
            </w:r>
          </w:p>
        </w:tc>
        <w:tc>
          <w:tcPr>
            <w:tcW w:w="4606" w:type="dxa"/>
          </w:tcPr>
          <w:p w:rsidR="003D16CB" w:rsidRPr="00F25895" w:rsidRDefault="007A476F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Niet-continue bronnen en emissiefluctuaties binnen het uur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Nieuwe en bestaande situaties</w:t>
            </w:r>
          </w:p>
        </w:tc>
        <w:tc>
          <w:tcPr>
            <w:tcW w:w="4606" w:type="dxa"/>
          </w:tcPr>
          <w:p w:rsidR="003D16CB" w:rsidRPr="00F25895" w:rsidRDefault="007A476F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Nieuwe en bestaande situaties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Geurgevoelig object</w:t>
            </w:r>
          </w:p>
        </w:tc>
        <w:tc>
          <w:tcPr>
            <w:tcW w:w="4606" w:type="dxa"/>
          </w:tcPr>
          <w:p w:rsidR="003D16CB" w:rsidRPr="00F25895" w:rsidRDefault="007A476F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Geurgevoelig object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Brief van de minister van VROM uit 1995</w:t>
            </w:r>
          </w:p>
        </w:tc>
        <w:tc>
          <w:tcPr>
            <w:tcW w:w="4606" w:type="dxa"/>
          </w:tcPr>
          <w:p w:rsidR="003D16CB" w:rsidRPr="00F25895" w:rsidRDefault="007A476F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 xml:space="preserve">Rijksbeleid, </w:t>
            </w:r>
            <w:proofErr w:type="spellStart"/>
            <w:r w:rsidRPr="00F25895">
              <w:rPr>
                <w:sz w:val="18"/>
              </w:rPr>
              <w:t>subwebpagina</w:t>
            </w:r>
            <w:proofErr w:type="spellEnd"/>
            <w:r w:rsidRPr="00F25895">
              <w:rPr>
                <w:sz w:val="18"/>
              </w:rPr>
              <w:t xml:space="preserve"> brief minister</w:t>
            </w:r>
          </w:p>
        </w:tc>
      </w:tr>
      <w:tr w:rsidR="003D16CB" w:rsidRPr="00F25895" w:rsidTr="00F1059C">
        <w:tc>
          <w:tcPr>
            <w:tcW w:w="4606" w:type="dxa"/>
          </w:tcPr>
          <w:p w:rsidR="00F25895" w:rsidRDefault="00F25895" w:rsidP="00F1059C">
            <w:pPr>
              <w:rPr>
                <w:b/>
                <w:sz w:val="18"/>
              </w:rPr>
            </w:pPr>
          </w:p>
          <w:p w:rsidR="003D16CB" w:rsidRPr="00F25895" w:rsidRDefault="003D16CB" w:rsidP="00F1059C">
            <w:pPr>
              <w:rPr>
                <w:b/>
                <w:sz w:val="18"/>
              </w:rPr>
            </w:pPr>
            <w:r w:rsidRPr="00F25895">
              <w:rPr>
                <w:b/>
                <w:sz w:val="18"/>
              </w:rPr>
              <w:t>Melding</w:t>
            </w:r>
          </w:p>
        </w:tc>
        <w:tc>
          <w:tcPr>
            <w:tcW w:w="4606" w:type="dxa"/>
          </w:tcPr>
          <w:p w:rsidR="00F25895" w:rsidRDefault="00F25895" w:rsidP="00F1059C">
            <w:pPr>
              <w:rPr>
                <w:sz w:val="18"/>
              </w:rPr>
            </w:pPr>
          </w:p>
          <w:p w:rsidR="003D16CB" w:rsidRPr="00F25895" w:rsidRDefault="0095413D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2.1 Doel en toepassing, 2.2 Stappenplan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Melding vanwege activiteitenbesluit</w:t>
            </w:r>
          </w:p>
        </w:tc>
        <w:tc>
          <w:tcPr>
            <w:tcW w:w="4606" w:type="dxa"/>
          </w:tcPr>
          <w:p w:rsidR="003D16CB" w:rsidRPr="00F25895" w:rsidRDefault="000A1650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 xml:space="preserve">2.3 Toelichting op het stappenplan, stap 1, 2 en </w:t>
            </w:r>
            <w:r w:rsidRPr="00F25895">
              <w:rPr>
                <w:sz w:val="18"/>
              </w:rPr>
              <w:lastRenderedPageBreak/>
              <w:t>4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lastRenderedPageBreak/>
              <w:t>Maatwerk mogelijk en nodig?</w:t>
            </w:r>
          </w:p>
        </w:tc>
        <w:tc>
          <w:tcPr>
            <w:tcW w:w="4606" w:type="dxa"/>
          </w:tcPr>
          <w:p w:rsidR="003D16CB" w:rsidRPr="00F25895" w:rsidRDefault="0096375F" w:rsidP="0096375F">
            <w:pPr>
              <w:rPr>
                <w:sz w:val="18"/>
              </w:rPr>
            </w:pPr>
            <w:r w:rsidRPr="00F25895">
              <w:rPr>
                <w:sz w:val="18"/>
              </w:rPr>
              <w:t>2.3 Toelichting op het stappenplan, stap 1, 3 en 4; 3.3 en 3.4 Toelichting op het stappenplan, stap 1,2 en 3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Omgevingsvergunning beperkte milieutoets (OBM)</w:t>
            </w:r>
          </w:p>
        </w:tc>
        <w:tc>
          <w:tcPr>
            <w:tcW w:w="4606" w:type="dxa"/>
          </w:tcPr>
          <w:p w:rsidR="003D16CB" w:rsidRPr="00F25895" w:rsidRDefault="000A1650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 xml:space="preserve">2.3 Toelichting op het stappenplan, stap 6; geur in het activiteitenbesluit, </w:t>
            </w:r>
            <w:proofErr w:type="spellStart"/>
            <w:r w:rsidRPr="00F25895">
              <w:rPr>
                <w:sz w:val="18"/>
              </w:rPr>
              <w:t>subwebpagina</w:t>
            </w:r>
            <w:proofErr w:type="spellEnd"/>
            <w:r w:rsidRPr="00F25895">
              <w:rPr>
                <w:sz w:val="18"/>
              </w:rPr>
              <w:t xml:space="preserve"> OBM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Opleveringscontrole van geurrelevante activiteit</w:t>
            </w:r>
          </w:p>
        </w:tc>
        <w:tc>
          <w:tcPr>
            <w:tcW w:w="4606" w:type="dxa"/>
          </w:tcPr>
          <w:p w:rsidR="003D16CB" w:rsidRPr="00F25895" w:rsidRDefault="009F05EC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2.3 Toelichting op het stappenplan, stap 8, 9 en 10</w:t>
            </w:r>
          </w:p>
        </w:tc>
      </w:tr>
      <w:tr w:rsidR="003D16CB" w:rsidRPr="00F25895" w:rsidTr="00F1059C">
        <w:tc>
          <w:tcPr>
            <w:tcW w:w="4606" w:type="dxa"/>
          </w:tcPr>
          <w:p w:rsidR="00F25895" w:rsidRDefault="00F25895" w:rsidP="00F1059C">
            <w:pPr>
              <w:rPr>
                <w:b/>
                <w:sz w:val="18"/>
              </w:rPr>
            </w:pPr>
          </w:p>
          <w:p w:rsidR="003D16CB" w:rsidRPr="00F25895" w:rsidRDefault="003D16CB" w:rsidP="00F1059C">
            <w:pPr>
              <w:rPr>
                <w:b/>
                <w:sz w:val="18"/>
              </w:rPr>
            </w:pPr>
            <w:r w:rsidRPr="00F25895">
              <w:rPr>
                <w:b/>
                <w:sz w:val="18"/>
              </w:rPr>
              <w:t>Vergunningaanvraag</w:t>
            </w:r>
          </w:p>
        </w:tc>
        <w:tc>
          <w:tcPr>
            <w:tcW w:w="4606" w:type="dxa"/>
          </w:tcPr>
          <w:p w:rsidR="00F25895" w:rsidRDefault="00F25895" w:rsidP="00F1059C">
            <w:pPr>
              <w:rPr>
                <w:sz w:val="18"/>
              </w:rPr>
            </w:pPr>
          </w:p>
          <w:p w:rsidR="003D16CB" w:rsidRPr="00F25895" w:rsidRDefault="00F908D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NIEUW (klein deel uit 3.3 Toelichting op het stappenplan voor vergunningverlening)</w:t>
            </w:r>
          </w:p>
        </w:tc>
      </w:tr>
      <w:tr w:rsidR="003D16CB" w:rsidRPr="00F25895" w:rsidTr="00F1059C">
        <w:tc>
          <w:tcPr>
            <w:tcW w:w="4606" w:type="dxa"/>
          </w:tcPr>
          <w:p w:rsidR="00F25895" w:rsidRDefault="00F25895" w:rsidP="00F1059C">
            <w:pPr>
              <w:rPr>
                <w:b/>
                <w:sz w:val="18"/>
              </w:rPr>
            </w:pPr>
          </w:p>
          <w:p w:rsidR="003D16CB" w:rsidRPr="00F25895" w:rsidRDefault="003D16CB" w:rsidP="00F1059C">
            <w:pPr>
              <w:rPr>
                <w:b/>
                <w:sz w:val="18"/>
              </w:rPr>
            </w:pPr>
            <w:r w:rsidRPr="00F25895">
              <w:rPr>
                <w:b/>
                <w:sz w:val="18"/>
              </w:rPr>
              <w:t>Maatwerk</w:t>
            </w:r>
          </w:p>
        </w:tc>
        <w:tc>
          <w:tcPr>
            <w:tcW w:w="4606" w:type="dxa"/>
          </w:tcPr>
          <w:p w:rsidR="00F25895" w:rsidRDefault="00F25895" w:rsidP="004C07EE">
            <w:pPr>
              <w:rPr>
                <w:sz w:val="18"/>
              </w:rPr>
            </w:pPr>
          </w:p>
          <w:p w:rsidR="003D16CB" w:rsidRPr="00F25895" w:rsidRDefault="004C07EE" w:rsidP="004C07EE">
            <w:pPr>
              <w:rPr>
                <w:sz w:val="18"/>
              </w:rPr>
            </w:pPr>
            <w:r w:rsidRPr="00F25895">
              <w:rPr>
                <w:sz w:val="18"/>
              </w:rPr>
              <w:t xml:space="preserve">3.1 Doel en toepassing, 3.2 Stappenplan 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Maatwerk mogelijk en nodig?</w:t>
            </w:r>
          </w:p>
        </w:tc>
        <w:tc>
          <w:tcPr>
            <w:tcW w:w="4606" w:type="dxa"/>
          </w:tcPr>
          <w:p w:rsidR="003D16CB" w:rsidRPr="00F25895" w:rsidRDefault="0096375F" w:rsidP="0096375F">
            <w:pPr>
              <w:rPr>
                <w:sz w:val="18"/>
              </w:rPr>
            </w:pPr>
            <w:r w:rsidRPr="00F25895">
              <w:rPr>
                <w:sz w:val="18"/>
              </w:rPr>
              <w:t xml:space="preserve">2.3 Toelichting op het stappenplan, stap 1, 3 en 4; </w:t>
            </w:r>
            <w:r w:rsidR="004C07EE" w:rsidRPr="00F25895">
              <w:rPr>
                <w:sz w:val="18"/>
              </w:rPr>
              <w:t>3.3 en 3.4 Toelichting op het stappenplan,</w:t>
            </w:r>
            <w:r w:rsidRPr="00F25895">
              <w:rPr>
                <w:sz w:val="18"/>
              </w:rPr>
              <w:t xml:space="preserve"> stap 1,2 en 3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Is geur relevant?</w:t>
            </w:r>
          </w:p>
        </w:tc>
        <w:tc>
          <w:tcPr>
            <w:tcW w:w="4606" w:type="dxa"/>
          </w:tcPr>
          <w:p w:rsidR="003D16CB" w:rsidRPr="00F25895" w:rsidRDefault="0096375F" w:rsidP="0096375F">
            <w:pPr>
              <w:rPr>
                <w:sz w:val="18"/>
              </w:rPr>
            </w:pPr>
            <w:r w:rsidRPr="00F25895">
              <w:rPr>
                <w:sz w:val="18"/>
              </w:rPr>
              <w:t>2.3 Toelichting op het stappenplan, stap 2; 3.3 en 3.4 Toelichting op het stappenplan, stap 4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Bepalen aanvaardbaar hinderniveau</w:t>
            </w:r>
          </w:p>
        </w:tc>
        <w:tc>
          <w:tcPr>
            <w:tcW w:w="4606" w:type="dxa"/>
          </w:tcPr>
          <w:p w:rsidR="003D16CB" w:rsidRPr="00F25895" w:rsidRDefault="00E03167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3.3 en 3.4 Toelichting op het stappenplan, stap 2, 5 en 6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434FF0">
            <w:pPr>
              <w:rPr>
                <w:sz w:val="18"/>
              </w:rPr>
            </w:pPr>
            <w:r w:rsidRPr="00F25895">
              <w:rPr>
                <w:sz w:val="18"/>
              </w:rPr>
              <w:t>Besluit motiveren en borgen in voorschriften</w:t>
            </w:r>
          </w:p>
        </w:tc>
        <w:tc>
          <w:tcPr>
            <w:tcW w:w="4606" w:type="dxa"/>
          </w:tcPr>
          <w:p w:rsidR="003D16CB" w:rsidRPr="00F25895" w:rsidRDefault="0027693E" w:rsidP="0027693E">
            <w:pPr>
              <w:rPr>
                <w:sz w:val="18"/>
              </w:rPr>
            </w:pPr>
            <w:r w:rsidRPr="00F25895">
              <w:rPr>
                <w:sz w:val="18"/>
              </w:rPr>
              <w:t>3.3 en 3.4 Toelichting op het stappenplan, stap 5 en 6</w:t>
            </w:r>
          </w:p>
        </w:tc>
      </w:tr>
      <w:tr w:rsidR="003D16CB" w:rsidRPr="00F25895" w:rsidTr="00F1059C">
        <w:tc>
          <w:tcPr>
            <w:tcW w:w="4606" w:type="dxa"/>
          </w:tcPr>
          <w:p w:rsidR="00F25895" w:rsidRDefault="00F25895" w:rsidP="00F1059C">
            <w:pPr>
              <w:rPr>
                <w:b/>
                <w:sz w:val="18"/>
              </w:rPr>
            </w:pPr>
          </w:p>
          <w:p w:rsidR="003D16CB" w:rsidRPr="00F25895" w:rsidRDefault="003D16CB" w:rsidP="00F1059C">
            <w:pPr>
              <w:rPr>
                <w:b/>
                <w:sz w:val="18"/>
              </w:rPr>
            </w:pPr>
            <w:r w:rsidRPr="00F25895">
              <w:rPr>
                <w:b/>
                <w:sz w:val="18"/>
              </w:rPr>
              <w:t>Toezicht en handhaving</w:t>
            </w:r>
          </w:p>
        </w:tc>
        <w:tc>
          <w:tcPr>
            <w:tcW w:w="4606" w:type="dxa"/>
          </w:tcPr>
          <w:p w:rsidR="00F25895" w:rsidRDefault="00F25895" w:rsidP="0027693E">
            <w:pPr>
              <w:rPr>
                <w:sz w:val="18"/>
              </w:rPr>
            </w:pPr>
          </w:p>
          <w:p w:rsidR="003D16CB" w:rsidRPr="00F25895" w:rsidRDefault="0027693E" w:rsidP="0027693E">
            <w:pPr>
              <w:rPr>
                <w:sz w:val="18"/>
              </w:rPr>
            </w:pPr>
            <w:r w:rsidRPr="00F25895">
              <w:rPr>
                <w:sz w:val="18"/>
              </w:rPr>
              <w:t>4.1 Doel en toepassing, 4.2 Stappenplan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Geurklachten</w:t>
            </w:r>
          </w:p>
        </w:tc>
        <w:tc>
          <w:tcPr>
            <w:tcW w:w="4606" w:type="dxa"/>
          </w:tcPr>
          <w:p w:rsidR="003D16CB" w:rsidRPr="00F25895" w:rsidRDefault="0027693E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4.3 Toelichting op het stappenplan, stap 1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Bezoek aan klager</w:t>
            </w:r>
          </w:p>
        </w:tc>
        <w:tc>
          <w:tcPr>
            <w:tcW w:w="4606" w:type="dxa"/>
          </w:tcPr>
          <w:p w:rsidR="003D16CB" w:rsidRPr="00F25895" w:rsidRDefault="0027693E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4.3 Toelichting op het stappenplan, stap 2 en 3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Bedrijfsbezoek</w:t>
            </w:r>
          </w:p>
        </w:tc>
        <w:tc>
          <w:tcPr>
            <w:tcW w:w="4606" w:type="dxa"/>
          </w:tcPr>
          <w:p w:rsidR="003D16CB" w:rsidRPr="00F25895" w:rsidRDefault="0027693E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4.3 Toelichting op het stappenplan, stap 4, 5 en 6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Handhaving of maatwerk nodig?</w:t>
            </w:r>
          </w:p>
        </w:tc>
        <w:tc>
          <w:tcPr>
            <w:tcW w:w="4606" w:type="dxa"/>
          </w:tcPr>
          <w:p w:rsidR="003D16CB" w:rsidRPr="00F25895" w:rsidRDefault="0027693E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4.3 Toelichting op het stappenplan, stap 8 en 9</w:t>
            </w:r>
          </w:p>
        </w:tc>
      </w:tr>
      <w:tr w:rsidR="003D16CB" w:rsidRPr="00F25895" w:rsidTr="00F1059C">
        <w:tc>
          <w:tcPr>
            <w:tcW w:w="4606" w:type="dxa"/>
          </w:tcPr>
          <w:p w:rsidR="00F25895" w:rsidRDefault="00F25895" w:rsidP="00F1059C">
            <w:pPr>
              <w:rPr>
                <w:b/>
                <w:sz w:val="18"/>
              </w:rPr>
            </w:pPr>
          </w:p>
          <w:p w:rsidR="003D16CB" w:rsidRPr="00F25895" w:rsidRDefault="003D16CB" w:rsidP="00F1059C">
            <w:pPr>
              <w:rPr>
                <w:b/>
                <w:sz w:val="18"/>
              </w:rPr>
            </w:pPr>
            <w:r w:rsidRPr="00F25895">
              <w:rPr>
                <w:b/>
                <w:sz w:val="18"/>
              </w:rPr>
              <w:t>Ruimtelijke ordening</w:t>
            </w:r>
          </w:p>
        </w:tc>
        <w:tc>
          <w:tcPr>
            <w:tcW w:w="4606" w:type="dxa"/>
          </w:tcPr>
          <w:p w:rsidR="00F25895" w:rsidRDefault="00F25895" w:rsidP="0027693E">
            <w:pPr>
              <w:rPr>
                <w:sz w:val="18"/>
              </w:rPr>
            </w:pPr>
          </w:p>
          <w:p w:rsidR="003D16CB" w:rsidRPr="00F25895" w:rsidRDefault="0027693E" w:rsidP="0027693E">
            <w:pPr>
              <w:rPr>
                <w:sz w:val="18"/>
              </w:rPr>
            </w:pPr>
            <w:r w:rsidRPr="00F25895">
              <w:rPr>
                <w:sz w:val="18"/>
              </w:rPr>
              <w:t>5.1 Doel en toepassing, 5.2 Stappenplan</w:t>
            </w:r>
          </w:p>
        </w:tc>
      </w:tr>
      <w:tr w:rsidR="003D16CB" w:rsidRPr="00F25895" w:rsidTr="00F1059C">
        <w:tc>
          <w:tcPr>
            <w:tcW w:w="4606" w:type="dxa"/>
          </w:tcPr>
          <w:p w:rsidR="003D16CB" w:rsidRPr="00F25895" w:rsidRDefault="003D16CB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Geursituatie</w:t>
            </w:r>
          </w:p>
        </w:tc>
        <w:tc>
          <w:tcPr>
            <w:tcW w:w="4606" w:type="dxa"/>
          </w:tcPr>
          <w:p w:rsidR="003D16CB" w:rsidRPr="00F25895" w:rsidRDefault="0027693E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5.3 Toelichting op het stappenplan, stap 1, 2 en 3</w:t>
            </w:r>
          </w:p>
        </w:tc>
      </w:tr>
      <w:tr w:rsidR="0027693E" w:rsidRPr="00F25895" w:rsidTr="00F1059C">
        <w:tc>
          <w:tcPr>
            <w:tcW w:w="4606" w:type="dxa"/>
          </w:tcPr>
          <w:p w:rsidR="0027693E" w:rsidRPr="00F25895" w:rsidRDefault="0027693E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Goed woon- en leefklimaat</w:t>
            </w:r>
          </w:p>
        </w:tc>
        <w:tc>
          <w:tcPr>
            <w:tcW w:w="4606" w:type="dxa"/>
          </w:tcPr>
          <w:p w:rsidR="0027693E" w:rsidRPr="00F25895" w:rsidRDefault="0027693E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5.3 Toelichting op het stappenplan, stap 4 en 5</w:t>
            </w:r>
          </w:p>
        </w:tc>
      </w:tr>
      <w:tr w:rsidR="0027693E" w:rsidRPr="00F25895" w:rsidTr="00F1059C">
        <w:tc>
          <w:tcPr>
            <w:tcW w:w="4606" w:type="dxa"/>
          </w:tcPr>
          <w:p w:rsidR="0027693E" w:rsidRPr="00F25895" w:rsidRDefault="0027693E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Onderzoek mogelijke oplossingen</w:t>
            </w:r>
          </w:p>
        </w:tc>
        <w:tc>
          <w:tcPr>
            <w:tcW w:w="4606" w:type="dxa"/>
          </w:tcPr>
          <w:p w:rsidR="0027693E" w:rsidRPr="00F25895" w:rsidRDefault="0027693E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5.3 Toelichting op het stappenplan, stap 4a</w:t>
            </w:r>
          </w:p>
        </w:tc>
      </w:tr>
      <w:tr w:rsidR="0027693E" w:rsidRPr="00F25895" w:rsidTr="00F1059C">
        <w:tc>
          <w:tcPr>
            <w:tcW w:w="4606" w:type="dxa"/>
          </w:tcPr>
          <w:p w:rsidR="0027693E" w:rsidRPr="00F25895" w:rsidRDefault="0027693E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Plan en plantoelichting</w:t>
            </w:r>
          </w:p>
        </w:tc>
        <w:tc>
          <w:tcPr>
            <w:tcW w:w="4606" w:type="dxa"/>
          </w:tcPr>
          <w:p w:rsidR="0027693E" w:rsidRPr="00F25895" w:rsidRDefault="0027693E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5.3 Toelichting op het stappenplan, stap 6</w:t>
            </w:r>
          </w:p>
        </w:tc>
      </w:tr>
      <w:tr w:rsidR="0027693E" w:rsidRPr="00F25895" w:rsidTr="00F1059C">
        <w:tc>
          <w:tcPr>
            <w:tcW w:w="4606" w:type="dxa"/>
          </w:tcPr>
          <w:p w:rsidR="00F25895" w:rsidRDefault="00F25895" w:rsidP="00F1059C">
            <w:pPr>
              <w:rPr>
                <w:b/>
                <w:sz w:val="18"/>
              </w:rPr>
            </w:pPr>
          </w:p>
          <w:p w:rsidR="0027693E" w:rsidRPr="00F25895" w:rsidRDefault="0027693E" w:rsidP="00F1059C">
            <w:pPr>
              <w:rPr>
                <w:b/>
                <w:sz w:val="18"/>
              </w:rPr>
            </w:pPr>
            <w:r w:rsidRPr="00F25895">
              <w:rPr>
                <w:b/>
                <w:sz w:val="18"/>
              </w:rPr>
              <w:t>Maatregelen</w:t>
            </w:r>
          </w:p>
        </w:tc>
        <w:tc>
          <w:tcPr>
            <w:tcW w:w="4606" w:type="dxa"/>
          </w:tcPr>
          <w:p w:rsidR="00F25895" w:rsidRDefault="00F25895" w:rsidP="00F1059C">
            <w:pPr>
              <w:rPr>
                <w:sz w:val="18"/>
              </w:rPr>
            </w:pPr>
          </w:p>
          <w:p w:rsidR="0027693E" w:rsidRPr="00F25895" w:rsidRDefault="00082C20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Maatregelen</w:t>
            </w:r>
          </w:p>
        </w:tc>
      </w:tr>
      <w:tr w:rsidR="0027693E" w:rsidRPr="00F25895" w:rsidTr="00F1059C">
        <w:tc>
          <w:tcPr>
            <w:tcW w:w="4606" w:type="dxa"/>
          </w:tcPr>
          <w:p w:rsidR="00F25895" w:rsidRDefault="00F25895" w:rsidP="00F1059C">
            <w:pPr>
              <w:rPr>
                <w:b/>
                <w:sz w:val="18"/>
              </w:rPr>
            </w:pPr>
          </w:p>
          <w:p w:rsidR="0027693E" w:rsidRPr="00F25895" w:rsidRDefault="0027693E" w:rsidP="00F1059C">
            <w:pPr>
              <w:rPr>
                <w:b/>
                <w:sz w:val="18"/>
              </w:rPr>
            </w:pPr>
            <w:r w:rsidRPr="00F25895">
              <w:rPr>
                <w:b/>
                <w:sz w:val="18"/>
              </w:rPr>
              <w:t>Voorbeelden</w:t>
            </w:r>
          </w:p>
        </w:tc>
        <w:tc>
          <w:tcPr>
            <w:tcW w:w="4606" w:type="dxa"/>
          </w:tcPr>
          <w:p w:rsidR="00F25895" w:rsidRDefault="00F25895" w:rsidP="00F1059C">
            <w:pPr>
              <w:rPr>
                <w:sz w:val="18"/>
              </w:rPr>
            </w:pPr>
          </w:p>
          <w:p w:rsidR="0027693E" w:rsidRPr="00F25895" w:rsidRDefault="00082C20" w:rsidP="00F1059C">
            <w:pPr>
              <w:rPr>
                <w:sz w:val="18"/>
              </w:rPr>
            </w:pPr>
            <w:r w:rsidRPr="00F25895">
              <w:rPr>
                <w:sz w:val="18"/>
              </w:rPr>
              <w:t>Voorbeelden</w:t>
            </w:r>
          </w:p>
        </w:tc>
      </w:tr>
      <w:tr w:rsidR="0027693E" w:rsidRPr="00F25895" w:rsidTr="00F1059C">
        <w:tc>
          <w:tcPr>
            <w:tcW w:w="4606" w:type="dxa"/>
          </w:tcPr>
          <w:p w:rsidR="00F25895" w:rsidRDefault="00F25895" w:rsidP="00F1059C">
            <w:pPr>
              <w:rPr>
                <w:b/>
                <w:sz w:val="18"/>
              </w:rPr>
            </w:pPr>
          </w:p>
          <w:p w:rsidR="0027693E" w:rsidRPr="00F25895" w:rsidRDefault="0027693E" w:rsidP="00F1059C">
            <w:pPr>
              <w:rPr>
                <w:b/>
                <w:sz w:val="18"/>
              </w:rPr>
            </w:pPr>
            <w:r w:rsidRPr="00F25895">
              <w:rPr>
                <w:b/>
                <w:sz w:val="18"/>
              </w:rPr>
              <w:t>Termen en definities</w:t>
            </w:r>
          </w:p>
        </w:tc>
        <w:tc>
          <w:tcPr>
            <w:tcW w:w="4606" w:type="dxa"/>
          </w:tcPr>
          <w:p w:rsidR="00F25895" w:rsidRDefault="00F25895" w:rsidP="00F1059C">
            <w:pPr>
              <w:rPr>
                <w:sz w:val="18"/>
              </w:rPr>
            </w:pPr>
          </w:p>
          <w:p w:rsidR="0027693E" w:rsidRPr="00F25895" w:rsidRDefault="00082C20" w:rsidP="00F1059C">
            <w:pPr>
              <w:rPr>
                <w:sz w:val="18"/>
              </w:rPr>
            </w:pPr>
            <w:bookmarkStart w:id="0" w:name="_GoBack"/>
            <w:bookmarkEnd w:id="0"/>
            <w:r w:rsidRPr="00F25895">
              <w:rPr>
                <w:sz w:val="18"/>
              </w:rPr>
              <w:t>Begrippenlijst</w:t>
            </w:r>
          </w:p>
        </w:tc>
      </w:tr>
    </w:tbl>
    <w:p w:rsidR="00646F86" w:rsidRPr="003F5EB0" w:rsidRDefault="00646F86" w:rsidP="003F5EB0"/>
    <w:sectPr w:rsidR="00646F86" w:rsidRPr="003F5EB0" w:rsidSect="000B3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F0" w:rsidRDefault="00434FF0" w:rsidP="0088501B">
      <w:r>
        <w:separator/>
      </w:r>
    </w:p>
  </w:endnote>
  <w:endnote w:type="continuationSeparator" w:id="0">
    <w:p w:rsidR="00434FF0" w:rsidRDefault="00434FF0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F0" w:rsidRDefault="00434FF0" w:rsidP="0088501B">
      <w:r>
        <w:separator/>
      </w:r>
    </w:p>
  </w:footnote>
  <w:footnote w:type="continuationSeparator" w:id="0">
    <w:p w:rsidR="00434FF0" w:rsidRDefault="00434FF0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>
    <w:nsid w:val="1895513E"/>
    <w:multiLevelType w:val="multilevel"/>
    <w:tmpl w:val="06962652"/>
    <w:numStyleLink w:val="Lijststijl"/>
  </w:abstractNum>
  <w:abstractNum w:abstractNumId="13">
    <w:nsid w:val="18F65698"/>
    <w:multiLevelType w:val="multilevel"/>
    <w:tmpl w:val="06962652"/>
    <w:numStyleLink w:val="Lijststijl"/>
  </w:abstractNum>
  <w:abstractNum w:abstractNumId="14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F82458"/>
    <w:multiLevelType w:val="multilevel"/>
    <w:tmpl w:val="6A8E5BD4"/>
    <w:numStyleLink w:val="Stijl2"/>
  </w:abstractNum>
  <w:abstractNum w:abstractNumId="16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8">
    <w:nsid w:val="31CB79D8"/>
    <w:multiLevelType w:val="multilevel"/>
    <w:tmpl w:val="06962652"/>
    <w:numStyleLink w:val="Lijststijl"/>
  </w:abstractNum>
  <w:abstractNum w:abstractNumId="19">
    <w:nsid w:val="31E853D2"/>
    <w:multiLevelType w:val="multilevel"/>
    <w:tmpl w:val="06962652"/>
    <w:numStyleLink w:val="Lijststijl"/>
  </w:abstractNum>
  <w:abstractNum w:abstractNumId="20">
    <w:nsid w:val="33CB2BA8"/>
    <w:multiLevelType w:val="hybridMultilevel"/>
    <w:tmpl w:val="8A6E228C"/>
    <w:lvl w:ilvl="0" w:tplc="40BE319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A6389A"/>
    <w:multiLevelType w:val="multilevel"/>
    <w:tmpl w:val="6A8E5BD4"/>
    <w:numStyleLink w:val="Stijl2"/>
  </w:abstractNum>
  <w:abstractNum w:abstractNumId="23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B631B"/>
    <w:multiLevelType w:val="multilevel"/>
    <w:tmpl w:val="06962652"/>
    <w:numStyleLink w:val="Lijststijl"/>
  </w:abstractNum>
  <w:abstractNum w:abstractNumId="26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8">
    <w:nsid w:val="5CAF5D0D"/>
    <w:multiLevelType w:val="multilevel"/>
    <w:tmpl w:val="06962652"/>
    <w:numStyleLink w:val="Lijststijl"/>
  </w:abstractNum>
  <w:abstractNum w:abstractNumId="29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8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9"/>
  </w:num>
  <w:num w:numId="14">
    <w:abstractNumId w:val="3"/>
  </w:num>
  <w:num w:numId="15">
    <w:abstractNumId w:val="16"/>
  </w:num>
  <w:num w:numId="16">
    <w:abstractNumId w:val="23"/>
  </w:num>
  <w:num w:numId="17">
    <w:abstractNumId w:val="8"/>
  </w:num>
  <w:num w:numId="18">
    <w:abstractNumId w:val="19"/>
  </w:num>
  <w:num w:numId="19">
    <w:abstractNumId w:val="30"/>
  </w:num>
  <w:num w:numId="20">
    <w:abstractNumId w:val="12"/>
  </w:num>
  <w:num w:numId="21">
    <w:abstractNumId w:val="22"/>
  </w:num>
  <w:num w:numId="22">
    <w:abstractNumId w:val="25"/>
  </w:num>
  <w:num w:numId="23">
    <w:abstractNumId w:val="17"/>
  </w:num>
  <w:num w:numId="24">
    <w:abstractNumId w:val="27"/>
  </w:num>
  <w:num w:numId="25">
    <w:abstractNumId w:val="26"/>
  </w:num>
  <w:num w:numId="26">
    <w:abstractNumId w:val="6"/>
  </w:num>
  <w:num w:numId="27">
    <w:abstractNumId w:val="14"/>
  </w:num>
  <w:num w:numId="28">
    <w:abstractNumId w:val="21"/>
  </w:num>
  <w:num w:numId="29">
    <w:abstractNumId w:val="4"/>
  </w:num>
  <w:num w:numId="30">
    <w:abstractNumId w:val="13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F0"/>
    <w:rsid w:val="00043163"/>
    <w:rsid w:val="00056D70"/>
    <w:rsid w:val="00082C20"/>
    <w:rsid w:val="000A1650"/>
    <w:rsid w:val="000B3F94"/>
    <w:rsid w:val="000E1F3B"/>
    <w:rsid w:val="000F5F83"/>
    <w:rsid w:val="00152B65"/>
    <w:rsid w:val="00173156"/>
    <w:rsid w:val="00176930"/>
    <w:rsid w:val="001D6F03"/>
    <w:rsid w:val="00241D11"/>
    <w:rsid w:val="0027693E"/>
    <w:rsid w:val="002A6578"/>
    <w:rsid w:val="002B1092"/>
    <w:rsid w:val="002B2850"/>
    <w:rsid w:val="002E0FD2"/>
    <w:rsid w:val="002F159A"/>
    <w:rsid w:val="0038549E"/>
    <w:rsid w:val="003A72EF"/>
    <w:rsid w:val="003C4BF2"/>
    <w:rsid w:val="003D16CB"/>
    <w:rsid w:val="003D51FB"/>
    <w:rsid w:val="003E3056"/>
    <w:rsid w:val="003F4F2C"/>
    <w:rsid w:val="003F5EB0"/>
    <w:rsid w:val="003F6EDB"/>
    <w:rsid w:val="0040142D"/>
    <w:rsid w:val="0040571B"/>
    <w:rsid w:val="00416EB1"/>
    <w:rsid w:val="00434FF0"/>
    <w:rsid w:val="00450447"/>
    <w:rsid w:val="00463446"/>
    <w:rsid w:val="004A1DA7"/>
    <w:rsid w:val="004A4AC4"/>
    <w:rsid w:val="004B0528"/>
    <w:rsid w:val="004B0EA1"/>
    <w:rsid w:val="004C07EE"/>
    <w:rsid w:val="004D766D"/>
    <w:rsid w:val="0058718E"/>
    <w:rsid w:val="0059260C"/>
    <w:rsid w:val="005A4FBE"/>
    <w:rsid w:val="005D2CF1"/>
    <w:rsid w:val="005E046F"/>
    <w:rsid w:val="006006F5"/>
    <w:rsid w:val="00603764"/>
    <w:rsid w:val="00646F86"/>
    <w:rsid w:val="00650A9B"/>
    <w:rsid w:val="006D2E66"/>
    <w:rsid w:val="006F3D69"/>
    <w:rsid w:val="006F42D7"/>
    <w:rsid w:val="007203F6"/>
    <w:rsid w:val="00763F57"/>
    <w:rsid w:val="007A476F"/>
    <w:rsid w:val="007F4AEA"/>
    <w:rsid w:val="0088501B"/>
    <w:rsid w:val="0089637E"/>
    <w:rsid w:val="008D0D57"/>
    <w:rsid w:val="008D2753"/>
    <w:rsid w:val="008E3581"/>
    <w:rsid w:val="00905289"/>
    <w:rsid w:val="009172B3"/>
    <w:rsid w:val="0095413D"/>
    <w:rsid w:val="0096375F"/>
    <w:rsid w:val="00993B8D"/>
    <w:rsid w:val="009C5CF5"/>
    <w:rsid w:val="009F05EC"/>
    <w:rsid w:val="00A179ED"/>
    <w:rsid w:val="00A32591"/>
    <w:rsid w:val="00A36AAA"/>
    <w:rsid w:val="00A77ABF"/>
    <w:rsid w:val="00A863E9"/>
    <w:rsid w:val="00B00701"/>
    <w:rsid w:val="00B022C4"/>
    <w:rsid w:val="00B559E9"/>
    <w:rsid w:val="00B57C79"/>
    <w:rsid w:val="00B72222"/>
    <w:rsid w:val="00B80650"/>
    <w:rsid w:val="00C36FAA"/>
    <w:rsid w:val="00C65627"/>
    <w:rsid w:val="00C71133"/>
    <w:rsid w:val="00CA55CC"/>
    <w:rsid w:val="00CB3317"/>
    <w:rsid w:val="00CD3F45"/>
    <w:rsid w:val="00D3641F"/>
    <w:rsid w:val="00D46EBB"/>
    <w:rsid w:val="00D50A6E"/>
    <w:rsid w:val="00D9496F"/>
    <w:rsid w:val="00D95E7C"/>
    <w:rsid w:val="00DA1346"/>
    <w:rsid w:val="00DA3555"/>
    <w:rsid w:val="00E03167"/>
    <w:rsid w:val="00E031E3"/>
    <w:rsid w:val="00E456EE"/>
    <w:rsid w:val="00E457B1"/>
    <w:rsid w:val="00E56CA0"/>
    <w:rsid w:val="00ED17BF"/>
    <w:rsid w:val="00ED7AB9"/>
    <w:rsid w:val="00EE5BBE"/>
    <w:rsid w:val="00F240FA"/>
    <w:rsid w:val="00F25895"/>
    <w:rsid w:val="00F27A4E"/>
    <w:rsid w:val="00F65492"/>
    <w:rsid w:val="00F908DB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qFormat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qFormat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rgbClr val="007BC7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Ytsma, Rommy (WVL)</dc:creator>
  <cp:lastModifiedBy>Ytsma, Rommy (WVL)</cp:lastModifiedBy>
  <cp:revision>54</cp:revision>
  <dcterms:created xsi:type="dcterms:W3CDTF">2015-05-11T05:54:00Z</dcterms:created>
  <dcterms:modified xsi:type="dcterms:W3CDTF">2015-10-08T10:22:00Z</dcterms:modified>
</cp:coreProperties>
</file>