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1" w:rsidRPr="006631DC" w:rsidRDefault="0087403A" w:rsidP="006631DC">
      <w:pPr>
        <w:rPr>
          <w:b/>
          <w:sz w:val="24"/>
          <w:szCs w:val="24"/>
        </w:rPr>
      </w:pPr>
      <w:r w:rsidRPr="006631DC">
        <w:rPr>
          <w:b/>
          <w:sz w:val="24"/>
          <w:szCs w:val="24"/>
        </w:rPr>
        <w:t xml:space="preserve">Format rapportage </w:t>
      </w:r>
      <w:r w:rsidR="0088001A" w:rsidRPr="006631DC">
        <w:rPr>
          <w:b/>
          <w:sz w:val="24"/>
          <w:szCs w:val="24"/>
        </w:rPr>
        <w:t>Vermijdings- en reductieprogramma ZZS</w:t>
      </w:r>
    </w:p>
    <w:p w:rsidR="0087403A" w:rsidRPr="006631DC" w:rsidRDefault="0087403A" w:rsidP="006631DC">
      <w:pPr>
        <w:rPr>
          <w:sz w:val="16"/>
        </w:rPr>
      </w:pPr>
    </w:p>
    <w:p w:rsidR="007B44BB" w:rsidRPr="00DC4050" w:rsidRDefault="00F3043F" w:rsidP="006631DC">
      <w:pPr>
        <w:rPr>
          <w:rFonts w:ascii="Verdana" w:hAnsi="Verdana"/>
        </w:rPr>
      </w:pPr>
      <w:r w:rsidRPr="00DC4050">
        <w:rPr>
          <w:rFonts w:ascii="Verdana" w:hAnsi="Verdana"/>
        </w:rPr>
        <w:t xml:space="preserve">Dit </w:t>
      </w:r>
      <w:r w:rsidR="007B44BB" w:rsidRPr="00DC4050">
        <w:rPr>
          <w:rFonts w:ascii="Verdana" w:hAnsi="Verdana"/>
        </w:rPr>
        <w:t>is het format</w:t>
      </w:r>
      <w:r w:rsidR="004405BB" w:rsidRPr="00DC4050">
        <w:rPr>
          <w:rFonts w:ascii="Verdana" w:hAnsi="Verdana"/>
        </w:rPr>
        <w:t xml:space="preserve"> voor de rapportage van het V&amp;R-</w:t>
      </w:r>
      <w:r w:rsidR="007B44BB" w:rsidRPr="00DC4050">
        <w:rPr>
          <w:rFonts w:ascii="Verdana" w:hAnsi="Verdana"/>
        </w:rPr>
        <w:t>programma in h</w:t>
      </w:r>
      <w:r w:rsidR="004405BB" w:rsidRPr="00DC4050">
        <w:rPr>
          <w:rFonts w:ascii="Verdana" w:hAnsi="Verdana"/>
        </w:rPr>
        <w:t>et kader van de vijfjaarlijkse informatie</w:t>
      </w:r>
      <w:r w:rsidR="007B44BB" w:rsidRPr="00DC4050">
        <w:rPr>
          <w:rFonts w:ascii="Verdana" w:hAnsi="Verdana"/>
        </w:rPr>
        <w:t xml:space="preserve">verplichting voor ZZS. Voor toelichting en instructies hoe om te gaan met dit format wordt verwezen naar de </w:t>
      </w:r>
      <w:r w:rsidR="004405BB" w:rsidRPr="00F07ED3">
        <w:rPr>
          <w:rFonts w:ascii="Verdana" w:hAnsi="Verdana"/>
        </w:rPr>
        <w:t xml:space="preserve">bijbehorende </w:t>
      </w:r>
      <w:r w:rsidR="00CB2D40">
        <w:rPr>
          <w:rFonts w:ascii="Verdana" w:hAnsi="Verdana"/>
        </w:rPr>
        <w:t>stappenplan</w:t>
      </w:r>
      <w:r w:rsidR="007B44BB" w:rsidRPr="00F07ED3">
        <w:rPr>
          <w:rFonts w:ascii="Verdana" w:hAnsi="Verdana"/>
        </w:rPr>
        <w:t xml:space="preserve"> op de </w:t>
      </w:r>
      <w:r w:rsidR="00057517" w:rsidRPr="00F07ED3">
        <w:rPr>
          <w:rFonts w:ascii="Verdana" w:hAnsi="Verdana"/>
        </w:rPr>
        <w:t>InfoMil</w:t>
      </w:r>
      <w:r w:rsidR="007B44BB" w:rsidRPr="00F07ED3">
        <w:rPr>
          <w:rFonts w:ascii="Verdana" w:hAnsi="Verdana"/>
        </w:rPr>
        <w:t xml:space="preserve"> website</w:t>
      </w:r>
      <w:r w:rsidR="007B44BB" w:rsidRPr="00F07ED3">
        <w:rPr>
          <w:rStyle w:val="Voetnootmarkering"/>
          <w:rFonts w:ascii="Verdana" w:hAnsi="Verdana"/>
        </w:rPr>
        <w:footnoteReference w:id="1"/>
      </w:r>
      <w:r w:rsidR="007B44BB" w:rsidRPr="00F07ED3">
        <w:rPr>
          <w:rFonts w:ascii="Verdana" w:hAnsi="Verdana"/>
        </w:rPr>
        <w:t>.</w:t>
      </w:r>
      <w:r w:rsidR="00DC4050" w:rsidRPr="00F07ED3">
        <w:rPr>
          <w:rFonts w:ascii="Verdana" w:hAnsi="Verdana"/>
        </w:rPr>
        <w:t xml:space="preserve"> </w:t>
      </w:r>
      <w:r w:rsidR="007B44BB" w:rsidRPr="00F07ED3">
        <w:rPr>
          <w:rFonts w:ascii="Verdana" w:hAnsi="Verdana"/>
        </w:rPr>
        <w:t xml:space="preserve">Het </w:t>
      </w:r>
      <w:r w:rsidR="00CB2D40">
        <w:rPr>
          <w:rFonts w:ascii="Verdana" w:hAnsi="Verdana"/>
        </w:rPr>
        <w:t xml:space="preserve">format voor de </w:t>
      </w:r>
      <w:r w:rsidR="007B44BB" w:rsidRPr="00F07ED3">
        <w:rPr>
          <w:rFonts w:ascii="Verdana" w:hAnsi="Verdana"/>
        </w:rPr>
        <w:t>rapportage</w:t>
      </w:r>
      <w:r w:rsidR="007B44BB" w:rsidRPr="00DC4050">
        <w:rPr>
          <w:rFonts w:ascii="Verdana" w:hAnsi="Verdana"/>
        </w:rPr>
        <w:t xml:space="preserve"> volgt de indeling van de gids</w:t>
      </w:r>
      <w:r w:rsidR="00DC4050" w:rsidRPr="00DC4050">
        <w:rPr>
          <w:rFonts w:ascii="Verdana" w:hAnsi="Verdana"/>
        </w:rPr>
        <w:t xml:space="preserve">. </w:t>
      </w:r>
    </w:p>
    <w:p w:rsidR="007B44BB" w:rsidRPr="00DC4050" w:rsidRDefault="007B44BB" w:rsidP="006631DC">
      <w:pPr>
        <w:rPr>
          <w:rFonts w:ascii="Verdana" w:hAnsi="Verdana"/>
        </w:rPr>
      </w:pPr>
    </w:p>
    <w:p w:rsidR="004405BB" w:rsidRPr="00DC4050" w:rsidRDefault="004405BB" w:rsidP="006631DC">
      <w:pPr>
        <w:rPr>
          <w:rFonts w:ascii="Verdana" w:hAnsi="Verdana"/>
        </w:rPr>
      </w:pPr>
    </w:p>
    <w:p w:rsidR="004405BB" w:rsidRPr="00DC4050" w:rsidRDefault="005B1C39" w:rsidP="006631DC">
      <w:pPr>
        <w:pStyle w:val="Kop1"/>
        <w:keepLines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00" w:lineRule="atLeast"/>
        <w:textAlignment w:val="baseline"/>
      </w:pPr>
      <w:bookmarkStart w:id="1" w:name="_Toc523407084"/>
      <w:bookmarkStart w:id="2" w:name="_Toc524442293"/>
      <w:r>
        <w:t>Emissiesituatie</w:t>
      </w:r>
      <w:bookmarkEnd w:id="1"/>
      <w:bookmarkEnd w:id="2"/>
    </w:p>
    <w:p w:rsidR="004405BB" w:rsidRPr="00DC4050" w:rsidRDefault="004405BB" w:rsidP="006631DC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bookmarkStart w:id="3" w:name="_Toc523407085"/>
      <w:bookmarkStart w:id="4" w:name="_Toc524442294"/>
      <w:r w:rsidRPr="00DC4050">
        <w:t>Emissiebronnen in het productieproces</w:t>
      </w:r>
      <w:bookmarkEnd w:id="3"/>
      <w:bookmarkEnd w:id="4"/>
    </w:p>
    <w:p w:rsidR="00DC4DB8" w:rsidRPr="00DC4050" w:rsidRDefault="00DC4DB8" w:rsidP="006631DC">
      <w:pPr>
        <w:rPr>
          <w:rFonts w:ascii="Verdana" w:hAnsi="Verdana"/>
        </w:rPr>
      </w:pPr>
      <w:bookmarkStart w:id="5" w:name="_Toc523407086"/>
      <w:bookmarkStart w:id="6" w:name="_Toc524442295"/>
    </w:p>
    <w:p w:rsidR="004405BB" w:rsidRPr="00DC4050" w:rsidRDefault="004405BB" w:rsidP="006631DC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 w:rsidRPr="00DC4050">
        <w:t>De emissiesituatie; huidig en trendmatig</w:t>
      </w:r>
      <w:bookmarkEnd w:id="5"/>
      <w:bookmarkEnd w:id="6"/>
    </w:p>
    <w:p w:rsidR="004405BB" w:rsidRPr="00DC4050" w:rsidRDefault="004405BB" w:rsidP="006631DC">
      <w:pPr>
        <w:rPr>
          <w:rFonts w:ascii="Verdana" w:hAnsi="Verdana"/>
        </w:rPr>
      </w:pPr>
      <w:bookmarkStart w:id="7" w:name="_Toc523407087"/>
      <w:bookmarkStart w:id="8" w:name="_Toc524442296"/>
    </w:p>
    <w:p w:rsidR="004405BB" w:rsidRPr="00DC4050" w:rsidRDefault="004405BB" w:rsidP="006631DC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 w:rsidRPr="00DC4050">
        <w:t>Status van het al lopende V&amp;R-programma</w:t>
      </w:r>
      <w:bookmarkEnd w:id="7"/>
      <w:bookmarkEnd w:id="8"/>
    </w:p>
    <w:p w:rsidR="00BF4B0D" w:rsidRPr="00DC4050" w:rsidRDefault="008A0766" w:rsidP="006631DC">
      <w:pPr>
        <w:ind w:left="227" w:hanging="227"/>
        <w:rPr>
          <w:rFonts w:ascii="Verdana" w:eastAsiaTheme="majorEastAsia" w:hAnsi="Verdana" w:cstheme="majorBidi"/>
          <w:bCs/>
        </w:rPr>
      </w:pPr>
      <w:r>
        <w:rPr>
          <w:rFonts w:ascii="Verdana" w:eastAsiaTheme="majorEastAsia" w:hAnsi="Verdana" w:cstheme="majorBidi"/>
          <w:bCs/>
        </w:rPr>
        <w:br/>
      </w:r>
    </w:p>
    <w:p w:rsidR="002C5085" w:rsidRPr="00DC4050" w:rsidRDefault="005B1C39" w:rsidP="006631DC">
      <w:pPr>
        <w:pStyle w:val="Kop1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300" w:lineRule="atLeast"/>
        <w:ind w:left="0" w:hanging="1134"/>
        <w:textAlignment w:val="baseline"/>
      </w:pPr>
      <w:bookmarkStart w:id="9" w:name="_Toc523407088"/>
      <w:bookmarkStart w:id="10" w:name="_Toc524442297"/>
      <w:r>
        <w:t>O</w:t>
      </w:r>
      <w:r w:rsidR="002C5085" w:rsidRPr="00DC4050">
        <w:t xml:space="preserve">nderzoek: bronaanpak </w:t>
      </w:r>
      <w:bookmarkEnd w:id="9"/>
      <w:bookmarkEnd w:id="10"/>
      <w:r>
        <w:t>en reductiemethoden</w:t>
      </w:r>
    </w:p>
    <w:p w:rsidR="002C5085" w:rsidRPr="00DC4050" w:rsidRDefault="005B1C39" w:rsidP="006631DC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bookmarkStart w:id="11" w:name="_Toc523407089"/>
      <w:bookmarkStart w:id="12" w:name="_Toc524442298"/>
      <w:r>
        <w:t>Beschrijving</w:t>
      </w:r>
      <w:r w:rsidR="002C5085" w:rsidRPr="00DC4050">
        <w:t xml:space="preserve"> van de </w:t>
      </w:r>
      <w:r>
        <w:t xml:space="preserve">functie van de </w:t>
      </w:r>
      <w:r w:rsidR="002C5085" w:rsidRPr="00DC4050">
        <w:t>te vervangen ZZS</w:t>
      </w:r>
      <w:bookmarkEnd w:id="11"/>
      <w:bookmarkEnd w:id="12"/>
    </w:p>
    <w:p w:rsidR="00B471D0" w:rsidRPr="00DC4050" w:rsidRDefault="00B471D0" w:rsidP="006631DC">
      <w:pPr>
        <w:rPr>
          <w:rFonts w:ascii="Verdana" w:hAnsi="Verdana"/>
        </w:rPr>
      </w:pPr>
    </w:p>
    <w:p w:rsidR="002C5085" w:rsidRPr="00DC4050" w:rsidRDefault="002C5085" w:rsidP="006631DC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bookmarkStart w:id="13" w:name="_Toc523407090"/>
      <w:bookmarkStart w:id="14" w:name="_Toc524442299"/>
      <w:r w:rsidRPr="00DC4050">
        <w:t>Inventarisatie mogelijke bronaanpakken</w:t>
      </w:r>
      <w:bookmarkEnd w:id="13"/>
      <w:bookmarkEnd w:id="14"/>
      <w:r w:rsidR="008A0766">
        <w:br/>
      </w:r>
    </w:p>
    <w:p w:rsidR="001517EB" w:rsidRDefault="002C5085" w:rsidP="001517EB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 w:rsidRPr="00DC4050">
        <w:t xml:space="preserve">Inventarisatie mogelijke </w:t>
      </w:r>
      <w:r w:rsidR="00AF0454">
        <w:t>reductiemethoden</w:t>
      </w:r>
      <w:r w:rsidR="001517EB">
        <w:br/>
      </w:r>
      <w:r w:rsidR="001517EB">
        <w:br/>
      </w:r>
    </w:p>
    <w:p w:rsidR="002C5085" w:rsidRPr="001517EB" w:rsidRDefault="008C7C9D" w:rsidP="00CD0702">
      <w:pPr>
        <w:pStyle w:val="Kop1"/>
        <w:ind w:left="0" w:hanging="1134"/>
      </w:pPr>
      <w:r>
        <w:t>Evaluatie en c</w:t>
      </w:r>
      <w:r w:rsidR="002C5085" w:rsidRPr="00DC4050">
        <w:t xml:space="preserve">onclusies </w:t>
      </w:r>
      <w:r>
        <w:t>haalbaarheid bronaanpak en</w:t>
      </w:r>
      <w:r w:rsidR="002C5085" w:rsidRPr="00DC4050">
        <w:t xml:space="preserve"> reductiemethoden</w:t>
      </w:r>
    </w:p>
    <w:p w:rsidR="001517EB" w:rsidRDefault="009E3B40" w:rsidP="009E3B40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>
        <w:t>Technische haalbaarheid</w:t>
      </w:r>
      <w:r w:rsidR="001517EB">
        <w:br/>
      </w:r>
    </w:p>
    <w:p w:rsidR="001517EB" w:rsidRDefault="001517EB" w:rsidP="001517EB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>
        <w:t>A</w:t>
      </w:r>
      <w:r w:rsidR="009E3B40" w:rsidRPr="001517EB">
        <w:t>fwenteling: milieu-impact en risicobeoordeling</w:t>
      </w:r>
      <w:r>
        <w:br/>
      </w:r>
    </w:p>
    <w:p w:rsidR="001517EB" w:rsidRDefault="001517EB" w:rsidP="001517EB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>
        <w:t>Kosteneffectiviteit</w:t>
      </w:r>
      <w:r>
        <w:br/>
      </w:r>
    </w:p>
    <w:p w:rsidR="001517EB" w:rsidRDefault="001517EB" w:rsidP="001517EB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>
        <w:t>Validatie en bedrijfszekerheid</w:t>
      </w:r>
      <w:r>
        <w:br/>
      </w:r>
    </w:p>
    <w:p w:rsidR="001517EB" w:rsidRPr="001517EB" w:rsidRDefault="001517EB" w:rsidP="001517EB">
      <w:pPr>
        <w:pStyle w:val="Kop2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240" w:lineRule="atLeast"/>
        <w:ind w:left="0" w:hanging="1134"/>
        <w:textAlignment w:val="baseline"/>
      </w:pPr>
      <w:r>
        <w:t>Conclusies onderzoek bronaanpak en reductiemethoden</w:t>
      </w:r>
    </w:p>
    <w:p w:rsidR="001517EB" w:rsidRPr="001517EB" w:rsidRDefault="001517EB" w:rsidP="001517EB"/>
    <w:p w:rsidR="008C7C9D" w:rsidRPr="00DC4050" w:rsidRDefault="008C7C9D" w:rsidP="006631DC">
      <w:pPr>
        <w:rPr>
          <w:rFonts w:ascii="Verdana" w:hAnsi="Verdana"/>
        </w:rPr>
      </w:pPr>
    </w:p>
    <w:p w:rsidR="002C5085" w:rsidRPr="00DC4050" w:rsidRDefault="002C5085" w:rsidP="006631DC">
      <w:pPr>
        <w:pStyle w:val="Kop1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300" w:lineRule="atLeast"/>
        <w:ind w:left="0" w:hanging="1134"/>
        <w:textAlignment w:val="baseline"/>
      </w:pPr>
      <w:bookmarkStart w:id="15" w:name="_Toc523407102"/>
      <w:bookmarkStart w:id="16" w:name="_Toc524442306"/>
      <w:r w:rsidRPr="00DC4050">
        <w:t>Immissietoets</w:t>
      </w:r>
      <w:bookmarkEnd w:id="15"/>
      <w:bookmarkEnd w:id="16"/>
    </w:p>
    <w:p w:rsidR="006631DC" w:rsidRPr="00DC4050" w:rsidRDefault="006631DC" w:rsidP="001C7342">
      <w:pPr>
        <w:ind w:firstLine="708"/>
        <w:rPr>
          <w:rFonts w:ascii="Verdana" w:hAnsi="Verdana"/>
        </w:rPr>
      </w:pPr>
    </w:p>
    <w:p w:rsidR="00F442B9" w:rsidRPr="00DC4050" w:rsidRDefault="00F442B9" w:rsidP="006631DC">
      <w:pPr>
        <w:rPr>
          <w:rFonts w:ascii="Verdana" w:hAnsi="Verdana"/>
        </w:rPr>
      </w:pPr>
    </w:p>
    <w:p w:rsidR="002C5085" w:rsidRPr="00DC4050" w:rsidRDefault="001517EB" w:rsidP="006631DC">
      <w:pPr>
        <w:pStyle w:val="Kop1"/>
        <w:keepLines w:val="0"/>
        <w:tabs>
          <w:tab w:val="num" w:pos="0"/>
        </w:tabs>
        <w:overflowPunct w:val="0"/>
        <w:autoSpaceDE w:val="0"/>
        <w:autoSpaceDN w:val="0"/>
        <w:adjustRightInd w:val="0"/>
        <w:spacing w:line="300" w:lineRule="atLeast"/>
        <w:ind w:left="0" w:hanging="1134"/>
        <w:textAlignment w:val="baseline"/>
      </w:pPr>
      <w:r>
        <w:t>Plan van aanpak</w:t>
      </w:r>
    </w:p>
    <w:p w:rsidR="006631DC" w:rsidRPr="00DC4050" w:rsidRDefault="006631DC" w:rsidP="001C7342">
      <w:pPr>
        <w:ind w:left="708"/>
        <w:rPr>
          <w:rFonts w:ascii="Verdana" w:hAnsi="Verdana"/>
        </w:rPr>
      </w:pPr>
    </w:p>
    <w:p w:rsidR="00F442B9" w:rsidRPr="00DC4050" w:rsidRDefault="00F442B9" w:rsidP="006631DC">
      <w:pPr>
        <w:rPr>
          <w:rFonts w:ascii="Verdana" w:hAnsi="Verdana"/>
        </w:rPr>
      </w:pPr>
    </w:p>
    <w:p w:rsidR="002C4A95" w:rsidRPr="00DC4050" w:rsidRDefault="002C4A95" w:rsidP="006631DC">
      <w:pPr>
        <w:rPr>
          <w:rFonts w:ascii="Verdana" w:hAnsi="Verdana"/>
        </w:rPr>
      </w:pPr>
    </w:p>
    <w:p w:rsidR="002C4A95" w:rsidRPr="00DC4050" w:rsidRDefault="008F7F54" w:rsidP="006631DC">
      <w:pPr>
        <w:rPr>
          <w:rFonts w:ascii="Verdana" w:eastAsiaTheme="majorEastAsia" w:hAnsi="Verdana" w:cstheme="majorBidi"/>
          <w:bCs/>
          <w:sz w:val="24"/>
          <w:szCs w:val="28"/>
        </w:rPr>
      </w:pPr>
      <w:r w:rsidRPr="00DC4050">
        <w:rPr>
          <w:rFonts w:ascii="Verdana" w:eastAsiaTheme="majorEastAsia" w:hAnsi="Verdana" w:cstheme="majorBidi"/>
          <w:bCs/>
          <w:sz w:val="24"/>
          <w:szCs w:val="28"/>
        </w:rPr>
        <w:t>Bijlage</w:t>
      </w:r>
      <w:r w:rsidR="00805FFC" w:rsidRPr="00DC4050">
        <w:rPr>
          <w:rFonts w:ascii="Verdana" w:eastAsiaTheme="majorEastAsia" w:hAnsi="Verdana" w:cstheme="majorBidi"/>
          <w:bCs/>
          <w:sz w:val="24"/>
          <w:szCs w:val="28"/>
        </w:rPr>
        <w:t>n</w:t>
      </w:r>
    </w:p>
    <w:p w:rsidR="008F7F54" w:rsidRPr="001C7342" w:rsidRDefault="001C7342" w:rsidP="001C7342">
      <w:pPr>
        <w:pStyle w:val="Lijstalinea"/>
        <w:numPr>
          <w:ilvl w:val="0"/>
          <w:numId w:val="46"/>
        </w:numPr>
      </w:pPr>
      <w:r>
        <w:t xml:space="preserve">(Excel)tabel emissies </w:t>
      </w:r>
    </w:p>
    <w:sectPr w:rsidR="008F7F54" w:rsidRPr="001C7342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3D" w:rsidRDefault="009D593D" w:rsidP="0088501B">
      <w:r>
        <w:separator/>
      </w:r>
    </w:p>
  </w:endnote>
  <w:endnote w:type="continuationSeparator" w:id="0">
    <w:p w:rsidR="009D593D" w:rsidRDefault="009D593D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3D" w:rsidRDefault="009D593D" w:rsidP="0088501B">
      <w:r>
        <w:separator/>
      </w:r>
    </w:p>
  </w:footnote>
  <w:footnote w:type="continuationSeparator" w:id="0">
    <w:p w:rsidR="009D593D" w:rsidRDefault="009D593D" w:rsidP="0088501B">
      <w:r>
        <w:continuationSeparator/>
      </w:r>
    </w:p>
  </w:footnote>
  <w:footnote w:id="1">
    <w:p w:rsidR="007B44BB" w:rsidRPr="00CB2D40" w:rsidRDefault="00CB2D40">
      <w:pPr>
        <w:pStyle w:val="Voetnoottekst"/>
      </w:pPr>
      <w:r>
        <w:rPr>
          <w:vertAlign w:val="superscript"/>
        </w:rPr>
        <w:t>1</w:t>
      </w:r>
      <w:r w:rsidRPr="00CB2D40">
        <w:t xml:space="preserve"> </w:t>
      </w:r>
      <w:r w:rsidR="00111854" w:rsidRPr="00111854">
        <w:rPr>
          <w:vertAlign w:val="superscript"/>
        </w:rPr>
        <w:t>https://www.infomil.nl/onderwerpen/lucht-water/zeer-zorgwekkende/vermijdings/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0BBA083B"/>
    <w:multiLevelType w:val="hybridMultilevel"/>
    <w:tmpl w:val="DD58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57DF3"/>
    <w:multiLevelType w:val="hybridMultilevel"/>
    <w:tmpl w:val="456800B8"/>
    <w:lvl w:ilvl="0" w:tplc="6B42385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72CC0"/>
    <w:multiLevelType w:val="hybridMultilevel"/>
    <w:tmpl w:val="810AC59E"/>
    <w:lvl w:ilvl="0" w:tplc="0CB0FB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3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4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5">
    <w:nsid w:val="1895513E"/>
    <w:multiLevelType w:val="multilevel"/>
    <w:tmpl w:val="06962652"/>
    <w:numStyleLink w:val="Lijststijl"/>
  </w:abstractNum>
  <w:abstractNum w:abstractNumId="16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F82458"/>
    <w:multiLevelType w:val="multilevel"/>
    <w:tmpl w:val="6A8E5BD4"/>
    <w:numStyleLink w:val="Stijl2"/>
  </w:abstractNum>
  <w:abstractNum w:abstractNumId="18">
    <w:nsid w:val="27AD42CC"/>
    <w:multiLevelType w:val="hybridMultilevel"/>
    <w:tmpl w:val="5740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0">
    <w:nsid w:val="2A997835"/>
    <w:multiLevelType w:val="hybridMultilevel"/>
    <w:tmpl w:val="D90C4B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2">
    <w:nsid w:val="31CB79D8"/>
    <w:multiLevelType w:val="multilevel"/>
    <w:tmpl w:val="06962652"/>
    <w:numStyleLink w:val="Lijststijl"/>
  </w:abstractNum>
  <w:abstractNum w:abstractNumId="23">
    <w:nsid w:val="31E853D2"/>
    <w:multiLevelType w:val="multilevel"/>
    <w:tmpl w:val="06962652"/>
    <w:numStyleLink w:val="Lijststijl"/>
  </w:abstractNum>
  <w:abstractNum w:abstractNumId="24">
    <w:nsid w:val="32A05C34"/>
    <w:multiLevelType w:val="hybridMultilevel"/>
    <w:tmpl w:val="5CB875BE"/>
    <w:lvl w:ilvl="0" w:tplc="BC86E12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E71C2"/>
    <w:multiLevelType w:val="hybridMultilevel"/>
    <w:tmpl w:val="1C4629A2"/>
    <w:lvl w:ilvl="0" w:tplc="0D108CE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6A6389A"/>
    <w:multiLevelType w:val="multilevel"/>
    <w:tmpl w:val="6A8E5BD4"/>
    <w:numStyleLink w:val="Stijl2"/>
  </w:abstractNum>
  <w:abstractNum w:abstractNumId="28">
    <w:nsid w:val="39B054A4"/>
    <w:multiLevelType w:val="multilevel"/>
    <w:tmpl w:val="62723878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29">
    <w:nsid w:val="3D4F4435"/>
    <w:multiLevelType w:val="multilevel"/>
    <w:tmpl w:val="E1201174"/>
    <w:lvl w:ilvl="0">
      <w:numFmt w:val="bullet"/>
      <w:lvlText w:val="□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B631B"/>
    <w:multiLevelType w:val="multilevel"/>
    <w:tmpl w:val="06962652"/>
    <w:numStyleLink w:val="Lijststijl"/>
  </w:abstractNum>
  <w:abstractNum w:abstractNumId="32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D37D2"/>
    <w:multiLevelType w:val="hybridMultilevel"/>
    <w:tmpl w:val="BFBE50A4"/>
    <w:lvl w:ilvl="0" w:tplc="8E64281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35">
    <w:nsid w:val="5CAF5D0D"/>
    <w:multiLevelType w:val="multilevel"/>
    <w:tmpl w:val="06962652"/>
    <w:numStyleLink w:val="Lijststijl"/>
  </w:abstractNum>
  <w:abstractNum w:abstractNumId="36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E6CE0"/>
    <w:multiLevelType w:val="multilevel"/>
    <w:tmpl w:val="E76E22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8">
    <w:nsid w:val="69861753"/>
    <w:multiLevelType w:val="hybridMultilevel"/>
    <w:tmpl w:val="1332E70A"/>
    <w:lvl w:ilvl="0" w:tplc="4C42FC0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E1BFD"/>
    <w:multiLevelType w:val="hybridMultilevel"/>
    <w:tmpl w:val="5B0A05E2"/>
    <w:lvl w:ilvl="0" w:tplc="9F74CD2A">
      <w:start w:val="3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B44CE"/>
    <w:multiLevelType w:val="multilevel"/>
    <w:tmpl w:val="BD3E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50C84"/>
    <w:multiLevelType w:val="multilevel"/>
    <w:tmpl w:val="06962652"/>
    <w:numStyleLink w:val="Lijststijl"/>
  </w:abstractNum>
  <w:abstractNum w:abstractNumId="42">
    <w:nsid w:val="79672DF8"/>
    <w:multiLevelType w:val="multilevel"/>
    <w:tmpl w:val="88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4"/>
  </w:num>
  <w:num w:numId="3">
    <w:abstractNumId w:val="35"/>
  </w:num>
  <w:num w:numId="4">
    <w:abstractNumId w:val="13"/>
  </w:num>
  <w:num w:numId="5">
    <w:abstractNumId w:val="17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6"/>
  </w:num>
  <w:num w:numId="14">
    <w:abstractNumId w:val="3"/>
  </w:num>
  <w:num w:numId="15">
    <w:abstractNumId w:val="19"/>
  </w:num>
  <w:num w:numId="16">
    <w:abstractNumId w:val="30"/>
  </w:num>
  <w:num w:numId="17">
    <w:abstractNumId w:val="8"/>
  </w:num>
  <w:num w:numId="18">
    <w:abstractNumId w:val="23"/>
  </w:num>
  <w:num w:numId="19">
    <w:abstractNumId w:val="41"/>
  </w:num>
  <w:num w:numId="20">
    <w:abstractNumId w:val="15"/>
  </w:num>
  <w:num w:numId="21">
    <w:abstractNumId w:val="27"/>
  </w:num>
  <w:num w:numId="22">
    <w:abstractNumId w:val="31"/>
  </w:num>
  <w:num w:numId="23">
    <w:abstractNumId w:val="21"/>
  </w:num>
  <w:num w:numId="24">
    <w:abstractNumId w:val="34"/>
  </w:num>
  <w:num w:numId="25">
    <w:abstractNumId w:val="32"/>
  </w:num>
  <w:num w:numId="26">
    <w:abstractNumId w:val="6"/>
  </w:num>
  <w:num w:numId="27">
    <w:abstractNumId w:val="16"/>
  </w:num>
  <w:num w:numId="28">
    <w:abstractNumId w:val="26"/>
  </w:num>
  <w:num w:numId="29">
    <w:abstractNumId w:val="4"/>
  </w:num>
  <w:num w:numId="30">
    <w:abstractNumId w:val="37"/>
  </w:num>
  <w:num w:numId="31">
    <w:abstractNumId w:val="11"/>
  </w:num>
  <w:num w:numId="32">
    <w:abstractNumId w:val="40"/>
  </w:num>
  <w:num w:numId="33">
    <w:abstractNumId w:val="20"/>
  </w:num>
  <w:num w:numId="34">
    <w:abstractNumId w:val="10"/>
  </w:num>
  <w:num w:numId="35">
    <w:abstractNumId w:val="25"/>
  </w:num>
  <w:num w:numId="36">
    <w:abstractNumId w:val="39"/>
  </w:num>
  <w:num w:numId="37">
    <w:abstractNumId w:val="37"/>
    <w:lvlOverride w:ilvl="0">
      <w:startOverride w:val="4"/>
    </w:lvlOverride>
  </w:num>
  <w:num w:numId="38">
    <w:abstractNumId w:val="2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3"/>
  </w:num>
  <w:num w:numId="44">
    <w:abstractNumId w:val="38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3D"/>
    <w:rsid w:val="00051FE5"/>
    <w:rsid w:val="00057517"/>
    <w:rsid w:val="00064488"/>
    <w:rsid w:val="000800B9"/>
    <w:rsid w:val="000A4DF1"/>
    <w:rsid w:val="000E1F3B"/>
    <w:rsid w:val="000E3540"/>
    <w:rsid w:val="00103A25"/>
    <w:rsid w:val="00111854"/>
    <w:rsid w:val="00115702"/>
    <w:rsid w:val="001517EB"/>
    <w:rsid w:val="001566AC"/>
    <w:rsid w:val="001B07B2"/>
    <w:rsid w:val="001C7342"/>
    <w:rsid w:val="001D5675"/>
    <w:rsid w:val="001D6F03"/>
    <w:rsid w:val="0021451E"/>
    <w:rsid w:val="00241548"/>
    <w:rsid w:val="00246C5A"/>
    <w:rsid w:val="002748BE"/>
    <w:rsid w:val="002A6578"/>
    <w:rsid w:val="002B1092"/>
    <w:rsid w:val="002C4A95"/>
    <w:rsid w:val="002C5085"/>
    <w:rsid w:val="002E0FD2"/>
    <w:rsid w:val="003043C9"/>
    <w:rsid w:val="00333C4D"/>
    <w:rsid w:val="003735D0"/>
    <w:rsid w:val="0038549E"/>
    <w:rsid w:val="003C4BF2"/>
    <w:rsid w:val="003C65D9"/>
    <w:rsid w:val="003E365D"/>
    <w:rsid w:val="0040142D"/>
    <w:rsid w:val="00404E8C"/>
    <w:rsid w:val="0040571B"/>
    <w:rsid w:val="0043395F"/>
    <w:rsid w:val="00434D9E"/>
    <w:rsid w:val="004405BB"/>
    <w:rsid w:val="00450447"/>
    <w:rsid w:val="004552FF"/>
    <w:rsid w:val="004A00FA"/>
    <w:rsid w:val="004B0EA1"/>
    <w:rsid w:val="004D766D"/>
    <w:rsid w:val="005A4FBE"/>
    <w:rsid w:val="005A66A8"/>
    <w:rsid w:val="005B1C39"/>
    <w:rsid w:val="005D2CF1"/>
    <w:rsid w:val="005D6362"/>
    <w:rsid w:val="005E046F"/>
    <w:rsid w:val="005E6FC7"/>
    <w:rsid w:val="006006F5"/>
    <w:rsid w:val="00626D08"/>
    <w:rsid w:val="00630547"/>
    <w:rsid w:val="006631DC"/>
    <w:rsid w:val="006B6F38"/>
    <w:rsid w:val="006C18BA"/>
    <w:rsid w:val="006D2E66"/>
    <w:rsid w:val="006F42D7"/>
    <w:rsid w:val="006F6409"/>
    <w:rsid w:val="00716BB4"/>
    <w:rsid w:val="0073653F"/>
    <w:rsid w:val="007456CD"/>
    <w:rsid w:val="00750011"/>
    <w:rsid w:val="00757AD8"/>
    <w:rsid w:val="00782B7C"/>
    <w:rsid w:val="007A1B82"/>
    <w:rsid w:val="007B44BB"/>
    <w:rsid w:val="007B65D8"/>
    <w:rsid w:val="007D0397"/>
    <w:rsid w:val="007F4AEA"/>
    <w:rsid w:val="008054F0"/>
    <w:rsid w:val="00805FFC"/>
    <w:rsid w:val="0081740D"/>
    <w:rsid w:val="008257D3"/>
    <w:rsid w:val="0087403A"/>
    <w:rsid w:val="0088001A"/>
    <w:rsid w:val="0088501B"/>
    <w:rsid w:val="0088627E"/>
    <w:rsid w:val="008865DC"/>
    <w:rsid w:val="008944B1"/>
    <w:rsid w:val="008A0766"/>
    <w:rsid w:val="008B6130"/>
    <w:rsid w:val="008C7C9D"/>
    <w:rsid w:val="008E3581"/>
    <w:rsid w:val="008F7A40"/>
    <w:rsid w:val="008F7F54"/>
    <w:rsid w:val="00905289"/>
    <w:rsid w:val="00935E2E"/>
    <w:rsid w:val="00943425"/>
    <w:rsid w:val="009942BF"/>
    <w:rsid w:val="009A2EDC"/>
    <w:rsid w:val="009A7217"/>
    <w:rsid w:val="009B43B8"/>
    <w:rsid w:val="009C5CF5"/>
    <w:rsid w:val="009D593D"/>
    <w:rsid w:val="009E3B40"/>
    <w:rsid w:val="009E6187"/>
    <w:rsid w:val="009E6874"/>
    <w:rsid w:val="00A32591"/>
    <w:rsid w:val="00A62E83"/>
    <w:rsid w:val="00A637E7"/>
    <w:rsid w:val="00A77ABF"/>
    <w:rsid w:val="00A863E9"/>
    <w:rsid w:val="00AB7144"/>
    <w:rsid w:val="00AC77B0"/>
    <w:rsid w:val="00AF0454"/>
    <w:rsid w:val="00AF0C27"/>
    <w:rsid w:val="00B022C4"/>
    <w:rsid w:val="00B03D8D"/>
    <w:rsid w:val="00B35DE3"/>
    <w:rsid w:val="00B471D0"/>
    <w:rsid w:val="00B559E9"/>
    <w:rsid w:val="00B72222"/>
    <w:rsid w:val="00B80650"/>
    <w:rsid w:val="00BF4B0D"/>
    <w:rsid w:val="00C00687"/>
    <w:rsid w:val="00C33FC3"/>
    <w:rsid w:val="00C36FAA"/>
    <w:rsid w:val="00C45FDD"/>
    <w:rsid w:val="00C8546C"/>
    <w:rsid w:val="00CA55CC"/>
    <w:rsid w:val="00CB2D40"/>
    <w:rsid w:val="00CB3EB2"/>
    <w:rsid w:val="00CD0702"/>
    <w:rsid w:val="00D54D21"/>
    <w:rsid w:val="00D658B3"/>
    <w:rsid w:val="00D66DCB"/>
    <w:rsid w:val="00D811AE"/>
    <w:rsid w:val="00DA29E4"/>
    <w:rsid w:val="00DA3555"/>
    <w:rsid w:val="00DC4050"/>
    <w:rsid w:val="00DC4DB8"/>
    <w:rsid w:val="00DC65D8"/>
    <w:rsid w:val="00DC6711"/>
    <w:rsid w:val="00DE0208"/>
    <w:rsid w:val="00DE165B"/>
    <w:rsid w:val="00E1319A"/>
    <w:rsid w:val="00E42FD2"/>
    <w:rsid w:val="00E46E9C"/>
    <w:rsid w:val="00E47301"/>
    <w:rsid w:val="00E53C77"/>
    <w:rsid w:val="00E57DB6"/>
    <w:rsid w:val="00E778E7"/>
    <w:rsid w:val="00EA056D"/>
    <w:rsid w:val="00ED2EB6"/>
    <w:rsid w:val="00ED7AB9"/>
    <w:rsid w:val="00EE5BBE"/>
    <w:rsid w:val="00F07ED3"/>
    <w:rsid w:val="00F14F9C"/>
    <w:rsid w:val="00F26C13"/>
    <w:rsid w:val="00F3043F"/>
    <w:rsid w:val="00F329EC"/>
    <w:rsid w:val="00F37B2E"/>
    <w:rsid w:val="00F442B9"/>
    <w:rsid w:val="00F65492"/>
    <w:rsid w:val="00F7218C"/>
    <w:rsid w:val="00F96C38"/>
    <w:rsid w:val="00FB0705"/>
    <w:rsid w:val="00FE3A7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qFormat/>
    <w:rsid w:val="00B022C4"/>
    <w:pPr>
      <w:keepNext/>
      <w:keepLines/>
      <w:numPr>
        <w:numId w:val="30"/>
      </w:numPr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B022C4"/>
    <w:pPr>
      <w:keepNext/>
      <w:keepLines/>
      <w:numPr>
        <w:ilvl w:val="1"/>
        <w:numId w:val="30"/>
      </w:numPr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B022C4"/>
    <w:pPr>
      <w:keepNext/>
      <w:keepLines/>
      <w:numPr>
        <w:ilvl w:val="2"/>
        <w:numId w:val="30"/>
      </w:numPr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qFormat/>
    <w:rsid w:val="00B022C4"/>
    <w:pPr>
      <w:keepNext/>
      <w:keepLines/>
      <w:numPr>
        <w:ilvl w:val="3"/>
        <w:numId w:val="30"/>
      </w:numPr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qFormat/>
    <w:rsid w:val="0040571B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2C4A95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7780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2C4A95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BA0CD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2C4A95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7BA0CD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2C4A95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BA0CD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2C4A95"/>
    <w:rPr>
      <w:rFonts w:asciiTheme="majorHAnsi" w:eastAsiaTheme="majorEastAsia" w:hAnsiTheme="majorHAnsi" w:cstheme="majorBidi"/>
      <w:i/>
      <w:iCs/>
      <w:color w:val="87780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4A95"/>
    <w:rPr>
      <w:rFonts w:asciiTheme="majorHAnsi" w:eastAsiaTheme="majorEastAsia" w:hAnsiTheme="majorHAnsi" w:cstheme="majorBidi"/>
      <w:i/>
      <w:iCs/>
      <w:color w:val="7BA0CD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4A95"/>
    <w:rPr>
      <w:rFonts w:asciiTheme="majorHAnsi" w:eastAsiaTheme="majorEastAsia" w:hAnsiTheme="majorHAnsi" w:cstheme="majorBidi"/>
      <w:color w:val="7BA0CD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4A95"/>
    <w:rPr>
      <w:rFonts w:asciiTheme="majorHAnsi" w:eastAsiaTheme="majorEastAsia" w:hAnsiTheme="majorHAnsi" w:cstheme="majorBidi"/>
      <w:i/>
      <w:iCs/>
      <w:color w:val="7BA0CD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6D08"/>
    <w:rPr>
      <w:color w:val="007BC7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7217"/>
    <w:rPr>
      <w:color w:val="A90061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16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165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16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16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165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B44B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B44B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B44BB"/>
    <w:rPr>
      <w:vertAlign w:val="superscript"/>
    </w:rPr>
  </w:style>
  <w:style w:type="paragraph" w:customStyle="1" w:styleId="Huisstijl-Standaard">
    <w:name w:val="Huisstijl-Standaard"/>
    <w:basedOn w:val="Standaard"/>
    <w:link w:val="Huisstijl-StandaardChar"/>
    <w:qFormat/>
    <w:rsid w:val="002C5085"/>
    <w:pPr>
      <w:autoSpaceDE w:val="0"/>
      <w:autoSpaceDN w:val="0"/>
      <w:adjustRightInd w:val="0"/>
      <w:spacing w:line="240" w:lineRule="atLeast"/>
    </w:pPr>
    <w:rPr>
      <w:rFonts w:ascii="Verdana" w:eastAsia="MS Mincho" w:hAnsi="Verdana" w:cs="Times New Roman"/>
      <w:szCs w:val="24"/>
    </w:rPr>
  </w:style>
  <w:style w:type="character" w:customStyle="1" w:styleId="Huisstijl-StandaardChar">
    <w:name w:val="Huisstijl-Standaard Char"/>
    <w:basedOn w:val="Standaardalinea-lettertype"/>
    <w:link w:val="Huisstijl-Standaard"/>
    <w:rsid w:val="002C5085"/>
    <w:rPr>
      <w:rFonts w:ascii="Verdana" w:eastAsia="MS Mincho" w:hAnsi="Verdan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qFormat/>
    <w:rsid w:val="00B022C4"/>
    <w:pPr>
      <w:keepNext/>
      <w:keepLines/>
      <w:numPr>
        <w:numId w:val="30"/>
      </w:numPr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B022C4"/>
    <w:pPr>
      <w:keepNext/>
      <w:keepLines/>
      <w:numPr>
        <w:ilvl w:val="1"/>
        <w:numId w:val="30"/>
      </w:numPr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B022C4"/>
    <w:pPr>
      <w:keepNext/>
      <w:keepLines/>
      <w:numPr>
        <w:ilvl w:val="2"/>
        <w:numId w:val="30"/>
      </w:numPr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qFormat/>
    <w:rsid w:val="00B022C4"/>
    <w:pPr>
      <w:keepNext/>
      <w:keepLines/>
      <w:numPr>
        <w:ilvl w:val="3"/>
        <w:numId w:val="30"/>
      </w:numPr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qFormat/>
    <w:rsid w:val="0040571B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2C4A95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7780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2C4A95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BA0CD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2C4A95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7BA0CD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2C4A95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BA0CD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2C4A95"/>
    <w:rPr>
      <w:rFonts w:asciiTheme="majorHAnsi" w:eastAsiaTheme="majorEastAsia" w:hAnsiTheme="majorHAnsi" w:cstheme="majorBidi"/>
      <w:i/>
      <w:iCs/>
      <w:color w:val="87780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4A95"/>
    <w:rPr>
      <w:rFonts w:asciiTheme="majorHAnsi" w:eastAsiaTheme="majorEastAsia" w:hAnsiTheme="majorHAnsi" w:cstheme="majorBidi"/>
      <w:i/>
      <w:iCs/>
      <w:color w:val="7BA0CD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4A95"/>
    <w:rPr>
      <w:rFonts w:asciiTheme="majorHAnsi" w:eastAsiaTheme="majorEastAsia" w:hAnsiTheme="majorHAnsi" w:cstheme="majorBidi"/>
      <w:color w:val="7BA0CD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4A95"/>
    <w:rPr>
      <w:rFonts w:asciiTheme="majorHAnsi" w:eastAsiaTheme="majorEastAsia" w:hAnsiTheme="majorHAnsi" w:cstheme="majorBidi"/>
      <w:i/>
      <w:iCs/>
      <w:color w:val="7BA0CD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6D08"/>
    <w:rPr>
      <w:color w:val="007BC7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7217"/>
    <w:rPr>
      <w:color w:val="A90061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16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165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16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16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165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B44B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B44B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B44BB"/>
    <w:rPr>
      <w:vertAlign w:val="superscript"/>
    </w:rPr>
  </w:style>
  <w:style w:type="paragraph" w:customStyle="1" w:styleId="Huisstijl-Standaard">
    <w:name w:val="Huisstijl-Standaard"/>
    <w:basedOn w:val="Standaard"/>
    <w:link w:val="Huisstijl-StandaardChar"/>
    <w:qFormat/>
    <w:rsid w:val="002C5085"/>
    <w:pPr>
      <w:autoSpaceDE w:val="0"/>
      <w:autoSpaceDN w:val="0"/>
      <w:adjustRightInd w:val="0"/>
      <w:spacing w:line="240" w:lineRule="atLeast"/>
    </w:pPr>
    <w:rPr>
      <w:rFonts w:ascii="Verdana" w:eastAsia="MS Mincho" w:hAnsi="Verdana" w:cs="Times New Roman"/>
      <w:szCs w:val="24"/>
    </w:rPr>
  </w:style>
  <w:style w:type="character" w:customStyle="1" w:styleId="Huisstijl-StandaardChar">
    <w:name w:val="Huisstijl-Standaard Char"/>
    <w:basedOn w:val="Standaardalinea-lettertype"/>
    <w:link w:val="Huisstijl-Standaard"/>
    <w:rsid w:val="002C5085"/>
    <w:rPr>
      <w:rFonts w:ascii="Verdana" w:eastAsia="MS Mincho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5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01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3085-CFE3-4444-AE97-5536E3B3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860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Rijkswaterstaat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Coolen, Marlo (WVL)</dc:creator>
  <cp:lastModifiedBy>Coolen, Marlo (WVL)</cp:lastModifiedBy>
  <cp:revision>2</cp:revision>
  <dcterms:created xsi:type="dcterms:W3CDTF">2019-03-21T08:27:00Z</dcterms:created>
  <dcterms:modified xsi:type="dcterms:W3CDTF">2019-03-21T08:27:00Z</dcterms:modified>
</cp:coreProperties>
</file>