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29" w:rsidRPr="003A121D" w:rsidRDefault="000E28A1" w:rsidP="00845C29">
      <w:pPr>
        <w:rPr>
          <w:b/>
          <w:sz w:val="20"/>
          <w:szCs w:val="20"/>
        </w:rPr>
      </w:pPr>
      <w:r w:rsidRPr="003A121D">
        <w:rPr>
          <w:b/>
          <w:sz w:val="20"/>
          <w:szCs w:val="20"/>
        </w:rPr>
        <w:t>Impressie van de 2</w:t>
      </w:r>
      <w:r w:rsidRPr="003A121D">
        <w:rPr>
          <w:b/>
          <w:sz w:val="20"/>
          <w:szCs w:val="20"/>
          <w:vertAlign w:val="superscript"/>
        </w:rPr>
        <w:t>e</w:t>
      </w:r>
      <w:r w:rsidRPr="003A121D">
        <w:rPr>
          <w:b/>
          <w:sz w:val="20"/>
          <w:szCs w:val="20"/>
        </w:rPr>
        <w:t xml:space="preserve"> nationale netwerkbijeenkomst energiebesparing 2019</w:t>
      </w:r>
    </w:p>
    <w:p w:rsidR="000E28A1" w:rsidRDefault="000E28A1" w:rsidP="00845C29">
      <w:pPr>
        <w:rPr>
          <w:b/>
        </w:rPr>
      </w:pPr>
    </w:p>
    <w:p w:rsidR="00C6522A" w:rsidRDefault="0021334A" w:rsidP="00E14C57">
      <w:pPr>
        <w:rPr>
          <w:b/>
        </w:rPr>
      </w:pPr>
      <w:r>
        <w:t>De zaal liep wederom vol voor de 2e editie van de nationale netwerkbijeenkomst energiebesparing op 6 juni 2019. 120 deelnemers lieten zich informeren over actuele onderwerpen rond energiebesparing. Vanuit de zaal werden de nodige vragen en discussiepunten naar voren gebracht</w:t>
      </w:r>
      <w:r w:rsidR="006F6E57">
        <w:t>, w</w:t>
      </w:r>
      <w:r>
        <w:t>at zorgde voor een levendige bijeenkomst. Na het officiële deel werden de onderlinge contacten aangehaald tijdens de netwerkborrel.</w:t>
      </w:r>
      <w:r w:rsidR="00E14C57" w:rsidRPr="00E14C57">
        <w:rPr>
          <w:b/>
        </w:rPr>
        <w:t xml:space="preserve"> </w:t>
      </w:r>
    </w:p>
    <w:p w:rsidR="00C6522A" w:rsidRDefault="00C6522A" w:rsidP="00E14C57">
      <w:pPr>
        <w:rPr>
          <w:b/>
        </w:rPr>
      </w:pPr>
    </w:p>
    <w:p w:rsidR="00E14C57" w:rsidRDefault="00E14C57" w:rsidP="00E14C57">
      <w:r w:rsidRPr="00E14C57">
        <w:t>De informatieplicht energi</w:t>
      </w:r>
      <w:r>
        <w:t>ebesparing, EED en de verduurza</w:t>
      </w:r>
      <w:r w:rsidRPr="00E14C57">
        <w:t>ming</w:t>
      </w:r>
      <w:r>
        <w:t xml:space="preserve"> van rijk vastgoed en de nationale politie waren de thema’s van de middag.</w:t>
      </w:r>
    </w:p>
    <w:p w:rsidR="0024754E" w:rsidRDefault="0024754E" w:rsidP="00845C29">
      <w:pPr>
        <w:rPr>
          <w:b/>
          <w:color w:val="FF0000"/>
        </w:rPr>
      </w:pPr>
    </w:p>
    <w:p w:rsidR="0024754E" w:rsidRDefault="0024754E" w:rsidP="00A819C1">
      <w:pPr>
        <w:jc w:val="center"/>
        <w:rPr>
          <w:b/>
          <w:color w:val="FF0000"/>
        </w:rPr>
      </w:pPr>
      <w:r>
        <w:rPr>
          <w:noProof/>
          <w:lang w:eastAsia="nl-NL"/>
        </w:rPr>
        <w:drawing>
          <wp:inline distT="0" distB="0" distL="0" distR="0" wp14:anchorId="40A51470" wp14:editId="180DE9D3">
            <wp:extent cx="2691919" cy="1562100"/>
            <wp:effectExtent l="0" t="0" r="0" b="0"/>
            <wp:docPr id="4" name="Afbeelding 4" descr="G:\wvl\LO_IM\Algemeen\OpdrachtenKR\Energie\05_1 Netwerkbijeenkomsten\2019 Nat.Netwerkbijeekomsten\2019_2_6 juni Mammoni\4-foto's\vraag uit het publ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wvl\LO_IM\Algemeen\OpdrachtenKR\Energie\05_1 Netwerkbijeenkomsten\2019 Nat.Netwerkbijeekomsten\2019_2_6 juni Mammoni\4-foto's\vraag uit het publi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16" cy="15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F161A6A" wp14:editId="3E004E7E">
            <wp:extent cx="2771775" cy="1558367"/>
            <wp:effectExtent l="0" t="0" r="0" b="3810"/>
            <wp:docPr id="5" name="Afbeelding 5" descr="G:\wvl\LO_IM\Algemeen\OpdrachtenKR\Energie\05_1 Netwerkbijeenkomsten\2019 Nat.Netwerkbijeekomsten\2019_2_6 juni Mammoni\4-foto's\IMG-201906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wvl\LO_IM\Algemeen\OpdrachtenKR\Energie\05_1 Netwerkbijeenkomsten\2019 Nat.Netwerkbijeekomsten\2019_2_6 juni Mammoni\4-foto's\IMG-20190606-WA0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26" cy="156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4E" w:rsidRDefault="0024754E" w:rsidP="00845C29">
      <w:pPr>
        <w:rPr>
          <w:b/>
          <w:color w:val="FF0000"/>
        </w:rPr>
      </w:pPr>
    </w:p>
    <w:p w:rsidR="003A121D" w:rsidRDefault="003A121D" w:rsidP="00845C29">
      <w:pPr>
        <w:rPr>
          <w:b/>
        </w:rPr>
      </w:pPr>
    </w:p>
    <w:p w:rsidR="0021334A" w:rsidRPr="003A121D" w:rsidRDefault="0021334A" w:rsidP="00845C29">
      <w:pPr>
        <w:rPr>
          <w:b/>
          <w:sz w:val="20"/>
          <w:szCs w:val="20"/>
        </w:rPr>
      </w:pPr>
      <w:r w:rsidRPr="003A121D">
        <w:rPr>
          <w:b/>
          <w:sz w:val="20"/>
          <w:szCs w:val="20"/>
        </w:rPr>
        <w:t>De bijeenkomst in het kort</w:t>
      </w:r>
    </w:p>
    <w:p w:rsidR="000E28A1" w:rsidRDefault="000E28A1" w:rsidP="000E28A1"/>
    <w:p w:rsidR="000E28A1" w:rsidRPr="00170D5C" w:rsidRDefault="000E28A1" w:rsidP="00170D5C">
      <w:pPr>
        <w:rPr>
          <w:i/>
        </w:rPr>
      </w:pPr>
      <w:r w:rsidRPr="00170D5C">
        <w:rPr>
          <w:b/>
          <w:color w:val="FF0000"/>
        </w:rPr>
        <w:t xml:space="preserve">Informatieplicht energiebesparing  </w:t>
      </w:r>
      <w:r w:rsidR="001C3FD4" w:rsidRPr="00170D5C">
        <w:rPr>
          <w:b/>
        </w:rPr>
        <w:br/>
      </w:r>
      <w:r w:rsidR="001C3FD4" w:rsidRPr="00170D5C">
        <w:rPr>
          <w:i/>
        </w:rPr>
        <w:t>(</w:t>
      </w:r>
      <w:r w:rsidRPr="00170D5C">
        <w:rPr>
          <w:i/>
        </w:rPr>
        <w:t>Stef Strik</w:t>
      </w:r>
      <w:r w:rsidR="001C3FD4" w:rsidRPr="00170D5C">
        <w:rPr>
          <w:i/>
        </w:rPr>
        <w:t xml:space="preserve">, </w:t>
      </w:r>
      <w:r w:rsidRPr="00170D5C">
        <w:rPr>
          <w:i/>
        </w:rPr>
        <w:t>EZK)</w:t>
      </w:r>
    </w:p>
    <w:p w:rsidR="00C6522A" w:rsidRPr="00A657C5" w:rsidRDefault="00C6522A" w:rsidP="00C6522A">
      <w:pPr>
        <w:pStyle w:val="Lijstalinea"/>
        <w:numPr>
          <w:ilvl w:val="0"/>
          <w:numId w:val="0"/>
        </w:numPr>
        <w:ind w:left="360"/>
        <w:rPr>
          <w:i/>
        </w:rPr>
      </w:pPr>
    </w:p>
    <w:p w:rsidR="007B4F62" w:rsidRDefault="007B4F62" w:rsidP="000E28A1">
      <w:r>
        <w:t>De afgelopen periode zijn brieven verzonden aan de colleges van B&amp;W. Een afschrift hiervan is aan de omgevingsdiensten gezonden. Circa 44.00 bedrijven hebben van de Minister van EZK een brief over de Informatieplicht ontvangen. De BAG-lijst is voor de verzendlijst het uitgangspunt geweest. In of na de zomer al vanuit RVO een verzendlijst beschikbaar worden gesteld aan de bevoegde gezagen.</w:t>
      </w:r>
    </w:p>
    <w:p w:rsidR="00E760AC" w:rsidRDefault="007B4F62" w:rsidP="00E760AC">
      <w:r>
        <w:t xml:space="preserve"> </w:t>
      </w:r>
    </w:p>
    <w:p w:rsidR="007B4F62" w:rsidRDefault="007B4F62" w:rsidP="000E28A1">
      <w:r>
        <w:t xml:space="preserve">De stand van zaken rond de indiening van de rapportages werd gepresenteerd. </w:t>
      </w:r>
    </w:p>
    <w:p w:rsidR="007B4F62" w:rsidRDefault="007B4F62" w:rsidP="000E28A1"/>
    <w:p w:rsidR="007B4F62" w:rsidRDefault="007B4F62" w:rsidP="000E28A1">
      <w:r>
        <w:t xml:space="preserve">Vanuit Kenniscentrum InfoMil (RWS) </w:t>
      </w:r>
      <w:r w:rsidR="003C214C">
        <w:t xml:space="preserve">is </w:t>
      </w:r>
      <w:r>
        <w:t xml:space="preserve">de aanwezigen om input gevraagd voor de ontwikkeling van een opleidingsplan. Waar is behoefte aan? Gemeenten en omgevingsdiensten die nog willen reageren kunnen dit doen via </w:t>
      </w:r>
      <w:hyperlink r:id="rId11" w:history="1">
        <w:r w:rsidRPr="002853ED">
          <w:rPr>
            <w:rStyle w:val="Hyperlink"/>
          </w:rPr>
          <w:t>energie@infomil.nl</w:t>
        </w:r>
      </w:hyperlink>
      <w:r>
        <w:t>.</w:t>
      </w:r>
    </w:p>
    <w:p w:rsidR="007B4F62" w:rsidRDefault="007B4F62" w:rsidP="000E28A1"/>
    <w:p w:rsidR="00170D5C" w:rsidRDefault="001C3FD4" w:rsidP="00170D5C">
      <w:pPr>
        <w:ind w:left="227" w:hanging="227"/>
        <w:rPr>
          <w:b/>
          <w:color w:val="FF0000"/>
        </w:rPr>
      </w:pPr>
      <w:r w:rsidRPr="00170D5C">
        <w:rPr>
          <w:b/>
          <w:color w:val="FF0000"/>
        </w:rPr>
        <w:t xml:space="preserve">Gegevensontsluiting </w:t>
      </w:r>
      <w:proofErr w:type="spellStart"/>
      <w:r w:rsidR="000E28A1" w:rsidRPr="00170D5C">
        <w:rPr>
          <w:b/>
          <w:color w:val="FF0000"/>
        </w:rPr>
        <w:t>eLoket</w:t>
      </w:r>
      <w:proofErr w:type="spellEnd"/>
      <w:r w:rsidR="000E28A1" w:rsidRPr="00170D5C">
        <w:rPr>
          <w:b/>
          <w:color w:val="FF0000"/>
        </w:rPr>
        <w:t xml:space="preserve"> </w:t>
      </w:r>
      <w:r w:rsidRPr="00170D5C">
        <w:rPr>
          <w:b/>
          <w:color w:val="FF0000"/>
        </w:rPr>
        <w:t>informatieplicht</w:t>
      </w:r>
      <w:r w:rsidR="000E28A1" w:rsidRPr="00170D5C">
        <w:rPr>
          <w:b/>
          <w:color w:val="FF0000"/>
        </w:rPr>
        <w:t xml:space="preserve"> </w:t>
      </w:r>
      <w:r w:rsidRPr="00170D5C">
        <w:rPr>
          <w:b/>
          <w:color w:val="FF0000"/>
        </w:rPr>
        <w:t xml:space="preserve">voor bevoegd gezag </w:t>
      </w:r>
    </w:p>
    <w:p w:rsidR="000E28A1" w:rsidRDefault="001C3FD4" w:rsidP="00170D5C">
      <w:pPr>
        <w:ind w:left="227" w:hanging="227"/>
        <w:rPr>
          <w:i/>
        </w:rPr>
      </w:pPr>
      <w:r w:rsidRPr="00170D5C">
        <w:rPr>
          <w:i/>
        </w:rPr>
        <w:t>(</w:t>
      </w:r>
      <w:r w:rsidR="000E28A1" w:rsidRPr="00170D5C">
        <w:rPr>
          <w:i/>
        </w:rPr>
        <w:t>Dirk-Jan Ever</w:t>
      </w:r>
      <w:r w:rsidRPr="00170D5C">
        <w:rPr>
          <w:i/>
        </w:rPr>
        <w:t>t</w:t>
      </w:r>
      <w:r w:rsidR="000E28A1" w:rsidRPr="00170D5C">
        <w:rPr>
          <w:i/>
        </w:rPr>
        <w:t xml:space="preserve">s en </w:t>
      </w:r>
      <w:proofErr w:type="spellStart"/>
      <w:r w:rsidR="000E28A1" w:rsidRPr="00170D5C">
        <w:rPr>
          <w:i/>
        </w:rPr>
        <w:t>Frerik</w:t>
      </w:r>
      <w:proofErr w:type="spellEnd"/>
      <w:r w:rsidR="000E28A1" w:rsidRPr="00170D5C">
        <w:rPr>
          <w:i/>
        </w:rPr>
        <w:t xml:space="preserve"> van de Pas</w:t>
      </w:r>
      <w:r w:rsidRPr="00170D5C">
        <w:rPr>
          <w:i/>
        </w:rPr>
        <w:t>,</w:t>
      </w:r>
      <w:r w:rsidR="000E28A1" w:rsidRPr="00170D5C">
        <w:rPr>
          <w:i/>
        </w:rPr>
        <w:t xml:space="preserve"> RVO</w:t>
      </w:r>
      <w:r w:rsidRPr="00170D5C">
        <w:rPr>
          <w:i/>
        </w:rPr>
        <w:t>)</w:t>
      </w:r>
    </w:p>
    <w:p w:rsidR="007B768A" w:rsidRPr="00170D5C" w:rsidRDefault="007B768A" w:rsidP="00170D5C">
      <w:pPr>
        <w:ind w:left="227" w:hanging="227"/>
        <w:rPr>
          <w:i/>
        </w:rPr>
      </w:pPr>
    </w:p>
    <w:p w:rsidR="000E28A1" w:rsidRDefault="000E28A1" w:rsidP="000E28A1">
      <w:r>
        <w:t>RVO g</w:t>
      </w:r>
      <w:r w:rsidR="008A5462">
        <w:t>af</w:t>
      </w:r>
      <w:r w:rsidR="000E1DE5">
        <w:t xml:space="preserve"> tijdens de presentatie</w:t>
      </w:r>
      <w:r>
        <w:t xml:space="preserve"> een inkijk in de ‘achterkant’ van het </w:t>
      </w:r>
      <w:proofErr w:type="spellStart"/>
      <w:r>
        <w:t>eLoket</w:t>
      </w:r>
      <w:proofErr w:type="spellEnd"/>
      <w:r>
        <w:t xml:space="preserve">. Hoe krijgt het bevoegd gezag toegang tot het </w:t>
      </w:r>
      <w:proofErr w:type="spellStart"/>
      <w:r>
        <w:t>eLoket</w:t>
      </w:r>
      <w:proofErr w:type="spellEnd"/>
      <w:r>
        <w:t xml:space="preserve">, welke informatie is beschikbaar in het loket en op welke wijze wordt dit aangeboden aan gemeenten en omgevingsdiensten. </w:t>
      </w:r>
    </w:p>
    <w:p w:rsidR="006C72ED" w:rsidRDefault="006C72ED" w:rsidP="000E28A1"/>
    <w:p w:rsidR="00FC6AFA" w:rsidRDefault="006C72ED" w:rsidP="006C72ED">
      <w:r>
        <w:t xml:space="preserve">Er waren vragen over de gegevensleveringsovereenkomst en de mandateringsovereenkomst die RVO afsluit. </w:t>
      </w:r>
      <w:r w:rsidR="008A5462">
        <w:t>Voor m</w:t>
      </w:r>
      <w:r>
        <w:t xml:space="preserve">eer informatie </w:t>
      </w:r>
      <w:r w:rsidR="008A5462">
        <w:t xml:space="preserve">wordt verwezen naar </w:t>
      </w:r>
      <w:r>
        <w:t xml:space="preserve">de brief die gestuurd is aan college van B&amp;W. Voor vragen kan met terecht bij de helpdesk Rijksdienst voor Ondernemend Nederland </w:t>
      </w:r>
    </w:p>
    <w:p w:rsidR="006C72ED" w:rsidRDefault="00FC6AFA" w:rsidP="006C72ED">
      <w:r>
        <w:t>(</w:t>
      </w:r>
      <w:r w:rsidR="002C443E">
        <w:t xml:space="preserve">tel.: </w:t>
      </w:r>
      <w:r w:rsidR="006C72ED">
        <w:t>088-0424242</w:t>
      </w:r>
      <w:r>
        <w:t>).</w:t>
      </w:r>
    </w:p>
    <w:p w:rsidR="000E28A1" w:rsidRDefault="000E28A1" w:rsidP="000E28A1"/>
    <w:p w:rsidR="00C03528" w:rsidRDefault="00C03528" w:rsidP="000E28A1"/>
    <w:p w:rsidR="000E28A1" w:rsidRPr="00170D5C" w:rsidRDefault="001C3FD4" w:rsidP="00170D5C">
      <w:pPr>
        <w:rPr>
          <w:i/>
        </w:rPr>
      </w:pPr>
      <w:r w:rsidRPr="00170D5C">
        <w:rPr>
          <w:b/>
          <w:color w:val="FF0000"/>
        </w:rPr>
        <w:t xml:space="preserve">Richtlijn energie-efficiëntie Energie-auditplicht </w:t>
      </w:r>
      <w:r w:rsidR="00170D5C" w:rsidRPr="00170D5C">
        <w:rPr>
          <w:b/>
          <w:color w:val="FF0000"/>
        </w:rPr>
        <w:br/>
      </w:r>
      <w:r w:rsidRPr="00170D5C">
        <w:rPr>
          <w:i/>
        </w:rPr>
        <w:t>(</w:t>
      </w:r>
      <w:r w:rsidR="000E28A1" w:rsidRPr="00170D5C">
        <w:rPr>
          <w:i/>
        </w:rPr>
        <w:t>Marc Streefkerk</w:t>
      </w:r>
      <w:r w:rsidRPr="00170D5C">
        <w:rPr>
          <w:i/>
        </w:rPr>
        <w:t>,</w:t>
      </w:r>
      <w:r w:rsidR="000E28A1" w:rsidRPr="00170D5C">
        <w:rPr>
          <w:i/>
        </w:rPr>
        <w:t xml:space="preserve"> EZK</w:t>
      </w:r>
      <w:r w:rsidRPr="00170D5C">
        <w:rPr>
          <w:i/>
        </w:rPr>
        <w:t>)</w:t>
      </w:r>
    </w:p>
    <w:p w:rsidR="00170D5C" w:rsidRPr="00170D5C" w:rsidRDefault="00170D5C" w:rsidP="00170D5C">
      <w:pPr>
        <w:pStyle w:val="Lijstalinea"/>
        <w:numPr>
          <w:ilvl w:val="0"/>
          <w:numId w:val="0"/>
        </w:numPr>
        <w:ind w:left="360"/>
        <w:rPr>
          <w:i/>
        </w:rPr>
      </w:pPr>
    </w:p>
    <w:p w:rsidR="002C443E" w:rsidRDefault="002932EE" w:rsidP="000E28A1">
      <w:pPr>
        <w:rPr>
          <w:rStyle w:val="Hyperlink"/>
        </w:rPr>
      </w:pPr>
      <w:r>
        <w:t xml:space="preserve">De richtlijn </w:t>
      </w:r>
      <w:r w:rsidRPr="002932EE">
        <w:t>Energie-Efficiëntie Richtlijn (EED)</w:t>
      </w:r>
      <w:r>
        <w:t xml:space="preserve"> is aangepast. Per 1 juli 2019 moeten bedrijven vallend onder de EED hun auditverslag niet meer bij het bevoegd gezag indienen maar bij RVO</w:t>
      </w:r>
      <w:r w:rsidR="00FC6AFA">
        <w:t>.</w:t>
      </w:r>
      <w:r w:rsidR="002C443E">
        <w:t xml:space="preserve"> </w:t>
      </w:r>
      <w:r>
        <w:t xml:space="preserve"> </w:t>
      </w:r>
      <w:r w:rsidR="002C443E">
        <w:rPr>
          <w:rStyle w:val="Hyperlink"/>
        </w:rPr>
        <w:t xml:space="preserve"> </w:t>
      </w:r>
    </w:p>
    <w:p w:rsidR="00977A00" w:rsidRDefault="002932EE" w:rsidP="000E28A1">
      <w:r>
        <w:lastRenderedPageBreak/>
        <w:t xml:space="preserve">De </w:t>
      </w:r>
      <w:r w:rsidR="00977A00">
        <w:t xml:space="preserve">gewijzigde </w:t>
      </w:r>
      <w:r w:rsidRPr="002932EE">
        <w:t xml:space="preserve">Tijdelijke Regeling EED (TREED) </w:t>
      </w:r>
      <w:r>
        <w:t>is op 4 juni gepubliceerd.</w:t>
      </w:r>
      <w:r w:rsidR="00977A00">
        <w:t xml:space="preserve"> De deadline voor de 2</w:t>
      </w:r>
      <w:r w:rsidR="00977A00" w:rsidRPr="00977A00">
        <w:rPr>
          <w:vertAlign w:val="superscript"/>
        </w:rPr>
        <w:t>e</w:t>
      </w:r>
      <w:r w:rsidR="00977A00">
        <w:t xml:space="preserve"> ronde van de EED-aud</w:t>
      </w:r>
      <w:r w:rsidR="00414176">
        <w:t>i</w:t>
      </w:r>
      <w:r w:rsidR="00977A00">
        <w:t>ts is gesteld op uiterlijk december 2020.</w:t>
      </w:r>
      <w:r w:rsidR="008A5462">
        <w:t xml:space="preserve"> </w:t>
      </w:r>
      <w:r w:rsidR="00977A00">
        <w:t>Het kernteam EED is, met deze nieuwe situatie, opgeheven.</w:t>
      </w:r>
    </w:p>
    <w:p w:rsidR="00977A00" w:rsidRDefault="00977A00" w:rsidP="000E28A1"/>
    <w:p w:rsidR="00977A00" w:rsidRDefault="00977A00" w:rsidP="000E28A1">
      <w:r>
        <w:t>Van uit de zaal kwamen veel vragen over wat de wijziging in aanpak bet</w:t>
      </w:r>
      <w:r w:rsidR="00414176">
        <w:t xml:space="preserve">ekend voor </w:t>
      </w:r>
      <w:r w:rsidR="008A5462">
        <w:t xml:space="preserve">de </w:t>
      </w:r>
      <w:r w:rsidR="00414176">
        <w:t>lopende afhandeling van ingediende audits uit de 1</w:t>
      </w:r>
      <w:r w:rsidR="00414176" w:rsidRPr="00414176">
        <w:rPr>
          <w:vertAlign w:val="superscript"/>
        </w:rPr>
        <w:t>e</w:t>
      </w:r>
      <w:r w:rsidR="00414176">
        <w:t xml:space="preserve"> ronde</w:t>
      </w:r>
      <w:r>
        <w:t xml:space="preserve">. </w:t>
      </w:r>
      <w:r w:rsidR="00414176">
        <w:t xml:space="preserve">Voor vragen </w:t>
      </w:r>
      <w:r w:rsidR="008A5462">
        <w:t xml:space="preserve">hierover </w:t>
      </w:r>
      <w:r w:rsidR="00414176">
        <w:t>kan men contact op nemen met RVO.</w:t>
      </w:r>
    </w:p>
    <w:p w:rsidR="002932EE" w:rsidRDefault="002932EE" w:rsidP="000E28A1"/>
    <w:p w:rsidR="000E28A1" w:rsidRPr="00170D5C" w:rsidRDefault="001C3FD4" w:rsidP="00170D5C">
      <w:pPr>
        <w:rPr>
          <w:i/>
        </w:rPr>
      </w:pPr>
      <w:r w:rsidRPr="00170D5C">
        <w:rPr>
          <w:b/>
          <w:color w:val="FF0000"/>
        </w:rPr>
        <w:t xml:space="preserve">Verduurzaming Rijksvastgoed en Nationale Politie </w:t>
      </w:r>
      <w:r w:rsidR="00170D5C" w:rsidRPr="00170D5C">
        <w:rPr>
          <w:b/>
          <w:color w:val="FF0000"/>
        </w:rPr>
        <w:br/>
      </w:r>
      <w:r w:rsidRPr="00170D5C">
        <w:rPr>
          <w:i/>
        </w:rPr>
        <w:t>(</w:t>
      </w:r>
      <w:r w:rsidR="000E28A1" w:rsidRPr="00170D5C">
        <w:rPr>
          <w:i/>
        </w:rPr>
        <w:t>Ron van den Boom</w:t>
      </w:r>
      <w:r w:rsidRPr="00170D5C">
        <w:rPr>
          <w:i/>
        </w:rPr>
        <w:t xml:space="preserve"> en Martine </w:t>
      </w:r>
      <w:proofErr w:type="spellStart"/>
      <w:r w:rsidRPr="00170D5C">
        <w:rPr>
          <w:i/>
        </w:rPr>
        <w:t>Meerburg</w:t>
      </w:r>
      <w:proofErr w:type="spellEnd"/>
      <w:r w:rsidRPr="00170D5C">
        <w:rPr>
          <w:i/>
        </w:rPr>
        <w:t>,</w:t>
      </w:r>
      <w:r w:rsidR="000E28A1" w:rsidRPr="00170D5C">
        <w:rPr>
          <w:i/>
        </w:rPr>
        <w:t xml:space="preserve"> Rijksvastgoedbedrijf</w:t>
      </w:r>
      <w:r w:rsidRPr="00170D5C">
        <w:rPr>
          <w:i/>
        </w:rPr>
        <w:t xml:space="preserve"> en </w:t>
      </w:r>
      <w:proofErr w:type="spellStart"/>
      <w:r w:rsidRPr="00170D5C">
        <w:rPr>
          <w:i/>
        </w:rPr>
        <w:t>Ingelou</w:t>
      </w:r>
      <w:proofErr w:type="spellEnd"/>
      <w:r w:rsidRPr="00170D5C">
        <w:rPr>
          <w:i/>
        </w:rPr>
        <w:t xml:space="preserve"> </w:t>
      </w:r>
      <w:proofErr w:type="spellStart"/>
      <w:r w:rsidRPr="00170D5C">
        <w:rPr>
          <w:i/>
        </w:rPr>
        <w:t>Sybrandij</w:t>
      </w:r>
      <w:proofErr w:type="spellEnd"/>
      <w:r w:rsidRPr="00170D5C">
        <w:rPr>
          <w:i/>
        </w:rPr>
        <w:t>,</w:t>
      </w:r>
      <w:r w:rsidR="00170D5C">
        <w:rPr>
          <w:i/>
        </w:rPr>
        <w:t xml:space="preserve"> </w:t>
      </w:r>
      <w:r w:rsidRPr="00170D5C">
        <w:rPr>
          <w:i/>
        </w:rPr>
        <w:t>Nationale Politie)</w:t>
      </w:r>
    </w:p>
    <w:p w:rsidR="00170D5C" w:rsidRPr="00170D5C" w:rsidRDefault="00170D5C" w:rsidP="00170D5C">
      <w:pPr>
        <w:rPr>
          <w:i/>
        </w:rPr>
      </w:pPr>
    </w:p>
    <w:p w:rsidR="00414176" w:rsidRDefault="00414176" w:rsidP="00170D5C">
      <w:r>
        <w:t>Het Rijksvastgoedbedrijf is de grootste maatschappelijk vastgoeddienst van Nederland. Om dit vastgoedbestand te verduurzamen is een routekaart opgesteld. Doel is in 2050 alle kantoren een label A+ of A++ te laten hebben.</w:t>
      </w:r>
      <w:r w:rsidR="00C372C3">
        <w:t xml:space="preserve"> </w:t>
      </w:r>
      <w:r w:rsidR="00DB3615">
        <w:t xml:space="preserve">Tijdens de presentatie werd toegelicht hoe </w:t>
      </w:r>
      <w:r w:rsidR="008A5462">
        <w:t xml:space="preserve">men dit wil </w:t>
      </w:r>
      <w:r w:rsidR="00DB3615">
        <w:t>bereiden.</w:t>
      </w:r>
    </w:p>
    <w:p w:rsidR="00C372C3" w:rsidRDefault="00C372C3" w:rsidP="00170D5C"/>
    <w:p w:rsidR="0024754E" w:rsidRDefault="0024754E" w:rsidP="000E28A1"/>
    <w:p w:rsidR="0024754E" w:rsidRPr="002C443E" w:rsidRDefault="002C443E" w:rsidP="000E28A1">
      <w:pPr>
        <w:rPr>
          <w:b/>
        </w:rPr>
      </w:pPr>
      <w:r w:rsidRPr="002C443E">
        <w:rPr>
          <w:b/>
        </w:rPr>
        <w:t>Meer informatie</w:t>
      </w:r>
    </w:p>
    <w:p w:rsidR="002C443E" w:rsidRDefault="00FC6AFA" w:rsidP="000E28A1">
      <w:hyperlink r:id="rId12" w:history="1">
        <w:r w:rsidR="002C443E" w:rsidRPr="002C443E">
          <w:rPr>
            <w:rStyle w:val="Hyperlink"/>
          </w:rPr>
          <w:t>Presentaties en aanvullende informatie</w:t>
        </w:r>
      </w:hyperlink>
      <w:bookmarkStart w:id="0" w:name="_GoBack"/>
      <w:bookmarkEnd w:id="0"/>
    </w:p>
    <w:sectPr w:rsidR="002C443E" w:rsidSect="007365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81" w:rsidRDefault="00EE5781" w:rsidP="0088501B">
      <w:r>
        <w:separator/>
      </w:r>
    </w:p>
  </w:endnote>
  <w:endnote w:type="continuationSeparator" w:id="0">
    <w:p w:rsidR="00EE5781" w:rsidRDefault="00EE5781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81" w:rsidRDefault="00EE5781" w:rsidP="0088501B">
      <w:r>
        <w:separator/>
      </w:r>
    </w:p>
  </w:footnote>
  <w:footnote w:type="continuationSeparator" w:id="0">
    <w:p w:rsidR="00EE5781" w:rsidRDefault="00EE5781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F82458"/>
    <w:multiLevelType w:val="multilevel"/>
    <w:tmpl w:val="6A8E5BD4"/>
    <w:numStyleLink w:val="Stijl2"/>
  </w:abstractNum>
  <w:abstractNum w:abstractNumId="15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CB79D8"/>
    <w:multiLevelType w:val="multilevel"/>
    <w:tmpl w:val="06962652"/>
    <w:numStyleLink w:val="Lijststijl"/>
  </w:abstractNum>
  <w:abstractNum w:abstractNumId="18">
    <w:nsid w:val="31E853D2"/>
    <w:multiLevelType w:val="multilevel"/>
    <w:tmpl w:val="06962652"/>
    <w:numStyleLink w:val="Lijststijl"/>
  </w:abstractNum>
  <w:abstractNum w:abstractNumId="19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A6389A"/>
    <w:multiLevelType w:val="multilevel"/>
    <w:tmpl w:val="6A8E5BD4"/>
    <w:numStyleLink w:val="Stijl2"/>
  </w:abstractNum>
  <w:abstractNum w:abstractNumId="21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B631B"/>
    <w:multiLevelType w:val="multilevel"/>
    <w:tmpl w:val="06962652"/>
    <w:numStyleLink w:val="Lijststijl"/>
  </w:abstractNum>
  <w:abstractNum w:abstractNumId="23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>
    <w:nsid w:val="57C62021"/>
    <w:multiLevelType w:val="hybridMultilevel"/>
    <w:tmpl w:val="B1BE69D8"/>
    <w:lvl w:ilvl="0" w:tplc="34BA2A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D52B1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40AF5"/>
    <w:multiLevelType w:val="hybridMultilevel"/>
    <w:tmpl w:val="0DFE4436"/>
    <w:lvl w:ilvl="0" w:tplc="C108F2C2">
      <w:numFmt w:val="bullet"/>
      <w:lvlText w:val="•"/>
      <w:lvlJc w:val="left"/>
      <w:pPr>
        <w:ind w:left="1413" w:hanging="705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B297C9B"/>
    <w:multiLevelType w:val="hybridMultilevel"/>
    <w:tmpl w:val="4D2ABABC"/>
    <w:lvl w:ilvl="0" w:tplc="C108F2C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F5D0D"/>
    <w:multiLevelType w:val="multilevel"/>
    <w:tmpl w:val="06962652"/>
    <w:numStyleLink w:val="Lijststijl"/>
  </w:abstractNum>
  <w:abstractNum w:abstractNumId="29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5661B"/>
    <w:multiLevelType w:val="hybridMultilevel"/>
    <w:tmpl w:val="C3F2C1B2"/>
    <w:lvl w:ilvl="0" w:tplc="34BA2A6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52B1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350991"/>
    <w:multiLevelType w:val="hybridMultilevel"/>
    <w:tmpl w:val="ACC6D1CE"/>
    <w:lvl w:ilvl="0" w:tplc="C108F2C2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8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32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30"/>
  </w:num>
  <w:num w:numId="31">
    <w:abstractNumId w:val="25"/>
  </w:num>
  <w:num w:numId="32">
    <w:abstractNumId w:val="31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9"/>
    <w:rsid w:val="000E1DE5"/>
    <w:rsid w:val="000E1F3B"/>
    <w:rsid w:val="000E28A1"/>
    <w:rsid w:val="00170D5C"/>
    <w:rsid w:val="001C3FD4"/>
    <w:rsid w:val="001D6F03"/>
    <w:rsid w:val="0021334A"/>
    <w:rsid w:val="00241548"/>
    <w:rsid w:val="0024754E"/>
    <w:rsid w:val="002932EE"/>
    <w:rsid w:val="002A6578"/>
    <w:rsid w:val="002B1092"/>
    <w:rsid w:val="002C443E"/>
    <w:rsid w:val="002E0FD2"/>
    <w:rsid w:val="0038549E"/>
    <w:rsid w:val="003A121D"/>
    <w:rsid w:val="003C214C"/>
    <w:rsid w:val="003C4BF2"/>
    <w:rsid w:val="0040142D"/>
    <w:rsid w:val="0040571B"/>
    <w:rsid w:val="00414176"/>
    <w:rsid w:val="004441FC"/>
    <w:rsid w:val="00450447"/>
    <w:rsid w:val="004B0EA1"/>
    <w:rsid w:val="004D766D"/>
    <w:rsid w:val="005A4FBE"/>
    <w:rsid w:val="005D2CF1"/>
    <w:rsid w:val="005E046F"/>
    <w:rsid w:val="005F7C3F"/>
    <w:rsid w:val="006006F5"/>
    <w:rsid w:val="006C72ED"/>
    <w:rsid w:val="006D2E66"/>
    <w:rsid w:val="006F42D7"/>
    <w:rsid w:val="006F6E57"/>
    <w:rsid w:val="0073653F"/>
    <w:rsid w:val="007B4F62"/>
    <w:rsid w:val="007B768A"/>
    <w:rsid w:val="007F4AEA"/>
    <w:rsid w:val="00845C29"/>
    <w:rsid w:val="0088501B"/>
    <w:rsid w:val="008A5462"/>
    <w:rsid w:val="008E3581"/>
    <w:rsid w:val="00905289"/>
    <w:rsid w:val="00952D3A"/>
    <w:rsid w:val="00977A00"/>
    <w:rsid w:val="00986661"/>
    <w:rsid w:val="009C5CF5"/>
    <w:rsid w:val="00A32591"/>
    <w:rsid w:val="00A657C5"/>
    <w:rsid w:val="00A77ABF"/>
    <w:rsid w:val="00A819C1"/>
    <w:rsid w:val="00A863E9"/>
    <w:rsid w:val="00B022C4"/>
    <w:rsid w:val="00B559E9"/>
    <w:rsid w:val="00B72222"/>
    <w:rsid w:val="00B80650"/>
    <w:rsid w:val="00C03528"/>
    <w:rsid w:val="00C36FAA"/>
    <w:rsid w:val="00C372C3"/>
    <w:rsid w:val="00C6522A"/>
    <w:rsid w:val="00CA55CC"/>
    <w:rsid w:val="00DA3555"/>
    <w:rsid w:val="00DB3615"/>
    <w:rsid w:val="00E14C57"/>
    <w:rsid w:val="00E760AC"/>
    <w:rsid w:val="00ED7AB9"/>
    <w:rsid w:val="00EE5781"/>
    <w:rsid w:val="00EE5BBE"/>
    <w:rsid w:val="00F65492"/>
    <w:rsid w:val="00FB0705"/>
    <w:rsid w:val="00FC6AFA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C0352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3528"/>
    <w:rPr>
      <w:color w:val="A9006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C0352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03528"/>
    <w:rPr>
      <w:color w:val="A9006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fomil.nl/onderwerpen/duurzaamheid-energie/energiebesparing/bijeenkomsten/nation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ie@infomil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A1A0-25CF-4EF4-A7E9-ED27F35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Boswijk, Irma (WVL)</dc:creator>
  <cp:lastModifiedBy>Boswijk, Irma (WVL)</cp:lastModifiedBy>
  <cp:revision>2</cp:revision>
  <dcterms:created xsi:type="dcterms:W3CDTF">2019-06-13T12:07:00Z</dcterms:created>
  <dcterms:modified xsi:type="dcterms:W3CDTF">2019-06-13T12:07:00Z</dcterms:modified>
</cp:coreProperties>
</file>