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D23D" w14:textId="77777777" w:rsidR="00675341" w:rsidRPr="007948C6" w:rsidRDefault="000525ED">
      <w:pPr>
        <w:rPr>
          <w:b/>
          <w:sz w:val="32"/>
        </w:rPr>
      </w:pPr>
      <w:bookmarkStart w:id="0" w:name="_GoBack"/>
      <w:bookmarkEnd w:id="0"/>
      <w:r w:rsidRPr="007948C6">
        <w:rPr>
          <w:b/>
          <w:sz w:val="32"/>
        </w:rPr>
        <w:t xml:space="preserve">Voorstel </w:t>
      </w:r>
      <w:r w:rsidR="00D337FD" w:rsidRPr="007948C6">
        <w:rPr>
          <w:b/>
          <w:sz w:val="32"/>
        </w:rPr>
        <w:t>vereenvoudiging</w:t>
      </w:r>
      <w:r w:rsidR="00DB6558" w:rsidRPr="007948C6">
        <w:rPr>
          <w:b/>
          <w:sz w:val="32"/>
        </w:rPr>
        <w:t xml:space="preserve"> isolatiescan</w:t>
      </w:r>
      <w:r w:rsidR="003A211D" w:rsidRPr="007948C6">
        <w:rPr>
          <w:b/>
          <w:sz w:val="32"/>
        </w:rPr>
        <w:t xml:space="preserve"> </w:t>
      </w:r>
      <w:r w:rsidR="00881900" w:rsidRPr="007948C6">
        <w:rPr>
          <w:b/>
          <w:sz w:val="32"/>
        </w:rPr>
        <w:t xml:space="preserve">periode </w:t>
      </w:r>
      <w:r w:rsidR="003A211D" w:rsidRPr="007948C6">
        <w:rPr>
          <w:b/>
          <w:sz w:val="32"/>
        </w:rPr>
        <w:t>2023-2027</w:t>
      </w:r>
    </w:p>
    <w:p w14:paraId="229D3485" w14:textId="77777777" w:rsidR="000525ED" w:rsidRDefault="00DB6558" w:rsidP="00DB6558">
      <w:pPr>
        <w:pStyle w:val="Kop1"/>
      </w:pPr>
      <w:r>
        <w:t>Inleiding</w:t>
      </w:r>
    </w:p>
    <w:p w14:paraId="03F49B4D" w14:textId="77777777" w:rsidR="00D90D0D" w:rsidRDefault="00D80312" w:rsidP="00DB6558">
      <w:r>
        <w:t xml:space="preserve">Bedrijven met een zeer groot energieverbruik moeten voor 1 december 2023 </w:t>
      </w:r>
      <w:r w:rsidR="005F50D2">
        <w:t xml:space="preserve">vierjaarlijks </w:t>
      </w:r>
      <w:r>
        <w:t xml:space="preserve">een energieonderzoek overleggen met een isolatiescan. </w:t>
      </w:r>
      <w:r w:rsidR="00D90D0D">
        <w:t>Voor het opstellen van</w:t>
      </w:r>
      <w:r>
        <w:t xml:space="preserve"> dit onderzoek en is</w:t>
      </w:r>
      <w:r w:rsidR="00D90D0D">
        <w:t>olaties</w:t>
      </w:r>
      <w:r>
        <w:t xml:space="preserve">can </w:t>
      </w:r>
      <w:r w:rsidR="00D90D0D">
        <w:t>heeft RVO  een sjabloon</w:t>
      </w:r>
      <w:r>
        <w:t xml:space="preserve"> </w:t>
      </w:r>
      <w:r w:rsidR="00D90D0D">
        <w:t>beschikbaar gesteld.</w:t>
      </w:r>
    </w:p>
    <w:p w14:paraId="59F6894D" w14:textId="77777777" w:rsidR="005F50D2" w:rsidRDefault="00D90D0D" w:rsidP="00BF4E98">
      <w:pPr>
        <w:jc w:val="both"/>
      </w:pPr>
      <w:r>
        <w:t>De isolatiebranches</w:t>
      </w:r>
      <w:r w:rsidR="00F82789">
        <w:t xml:space="preserve"> </w:t>
      </w:r>
      <w:r w:rsidR="000B12E8">
        <w:t>verenig</w:t>
      </w:r>
      <w:r w:rsidR="00F82789">
        <w:t>d</w:t>
      </w:r>
      <w:r w:rsidR="000B12E8">
        <w:t xml:space="preserve"> </w:t>
      </w:r>
      <w:r w:rsidR="002378E3">
        <w:t>in de (</w:t>
      </w:r>
      <w:r w:rsidR="003A211D">
        <w:t>VIB/</w:t>
      </w:r>
      <w:r>
        <w:t xml:space="preserve">OOI) </w:t>
      </w:r>
      <w:r w:rsidR="005F50D2">
        <w:t xml:space="preserve">signaleren een tekort </w:t>
      </w:r>
      <w:r w:rsidR="00DB6558">
        <w:t xml:space="preserve">aan adviseurs </w:t>
      </w:r>
      <w:r w:rsidR="005F50D2">
        <w:t>en inspecteurs om</w:t>
      </w:r>
      <w:r w:rsidR="00DB6558">
        <w:t xml:space="preserve"> </w:t>
      </w:r>
      <w:r w:rsidR="00557C4B">
        <w:t xml:space="preserve">voor de gehele doelgroep </w:t>
      </w:r>
      <w:r w:rsidR="00DB6558">
        <w:t xml:space="preserve">een </w:t>
      </w:r>
      <w:r w:rsidR="005F50D2">
        <w:t>is</w:t>
      </w:r>
      <w:r w:rsidR="00557C4B">
        <w:t>o</w:t>
      </w:r>
      <w:r w:rsidR="005F50D2">
        <w:t xml:space="preserve">latiescan of </w:t>
      </w:r>
      <w:r w:rsidR="00DB6558">
        <w:t xml:space="preserve">TIPCheck </w:t>
      </w:r>
      <w:r w:rsidR="00F82789">
        <w:t xml:space="preserve">volgens het sjabloon </w:t>
      </w:r>
      <w:r w:rsidR="00DB6558">
        <w:t>uit</w:t>
      </w:r>
      <w:r w:rsidR="00557C4B">
        <w:t xml:space="preserve"> te </w:t>
      </w:r>
      <w:r w:rsidR="00DB6558">
        <w:t xml:space="preserve">voeren. Het OOI </w:t>
      </w:r>
      <w:r w:rsidR="005F50D2">
        <w:t xml:space="preserve">werkt eraan om dit </w:t>
      </w:r>
      <w:r w:rsidR="00DB6558">
        <w:t xml:space="preserve">tekort aan inspecteurs </w:t>
      </w:r>
      <w:r w:rsidR="00065364">
        <w:t>aa</w:t>
      </w:r>
      <w:r w:rsidR="00DB6558">
        <w:t>n te vullen</w:t>
      </w:r>
      <w:r w:rsidR="00557C4B">
        <w:t xml:space="preserve"> maar acht de huidige vraag niet realistisch</w:t>
      </w:r>
      <w:r w:rsidR="00DB6558">
        <w:t>.</w:t>
      </w:r>
      <w:r w:rsidR="00557C4B">
        <w:t xml:space="preserve"> </w:t>
      </w:r>
      <w:r w:rsidR="00307E60">
        <w:t>Hoe kunnen bedrijven toch aan de eisen van de isolatiescan voldoen met als doel zoveel mogelijk energieverliezen te beperken?</w:t>
      </w:r>
    </w:p>
    <w:p w14:paraId="61FE2EE1" w14:textId="77777777" w:rsidR="00F82789" w:rsidRDefault="005F50D2" w:rsidP="00DB6558">
      <w:r>
        <w:t xml:space="preserve">Het advies van de OOI is om voornoemde reden voor de periode 2023-2027 de indieningseisen voor de isolatiescan </w:t>
      </w:r>
      <w:r w:rsidR="00307E60">
        <w:t>pragmatisch in te steken</w:t>
      </w:r>
      <w:r>
        <w:t>.</w:t>
      </w:r>
      <w:r w:rsidR="002378E3">
        <w:t xml:space="preserve"> Maar wel met als </w:t>
      </w:r>
      <w:r w:rsidR="00DB6558">
        <w:t>het uitgangspunt een zo groot mogelijk</w:t>
      </w:r>
      <w:r w:rsidR="00940CAC">
        <w:t>e</w:t>
      </w:r>
      <w:r w:rsidR="00DB6558">
        <w:t xml:space="preserve"> besparing te realiseren. Er is ruim voldoende “laaghangend fruit“</w:t>
      </w:r>
      <w:r w:rsidR="007D0DA2">
        <w:t xml:space="preserve"> </w:t>
      </w:r>
      <w:r w:rsidR="00DB6558">
        <w:t>aanwezig met zeer korte terug verdien tijden.</w:t>
      </w:r>
    </w:p>
    <w:p w14:paraId="6F595AC2" w14:textId="77777777" w:rsidR="00DB6558" w:rsidRPr="007D0DA2" w:rsidRDefault="00940CAC" w:rsidP="00DB6558">
      <w:pPr>
        <w:rPr>
          <w:i/>
        </w:rPr>
      </w:pPr>
      <w:r>
        <w:rPr>
          <w:i/>
          <w:noProof/>
          <w:lang w:eastAsia="nl-NL"/>
        </w:rPr>
        <mc:AlternateContent>
          <mc:Choice Requires="wps">
            <w:drawing>
              <wp:anchor distT="0" distB="0" distL="114300" distR="114300" simplePos="0" relativeHeight="251659264" behindDoc="1" locked="0" layoutInCell="1" allowOverlap="1" wp14:anchorId="2A20F379" wp14:editId="4D29427F">
                <wp:simplePos x="0" y="0"/>
                <wp:positionH relativeFrom="column">
                  <wp:posOffset>-28527</wp:posOffset>
                </wp:positionH>
                <wp:positionV relativeFrom="paragraph">
                  <wp:posOffset>152843</wp:posOffset>
                </wp:positionV>
                <wp:extent cx="4218317" cy="3347049"/>
                <wp:effectExtent l="0" t="0" r="10795" b="25400"/>
                <wp:wrapNone/>
                <wp:docPr id="3" name="Rechthoek 3"/>
                <wp:cNvGraphicFramePr/>
                <a:graphic xmlns:a="http://schemas.openxmlformats.org/drawingml/2006/main">
                  <a:graphicData uri="http://schemas.microsoft.com/office/word/2010/wordprocessingShape">
                    <wps:wsp>
                      <wps:cNvSpPr/>
                      <wps:spPr>
                        <a:xfrm>
                          <a:off x="0" y="0"/>
                          <a:ext cx="4218317" cy="33470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751B1C" id="Rechthoek 3" o:spid="_x0000_s1026" style="position:absolute;margin-left:-2.25pt;margin-top:12.05pt;width:332.15pt;height:263.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" fillcolor="#5b9bd5 [3204]" strokecolor="#1f4d78 [1604]" strokeweight="1pt"/>
            </w:pict>
          </mc:Fallback>
        </mc:AlternateContent>
      </w:r>
      <w:r w:rsidR="00F82789" w:rsidRPr="00F82789">
        <w:rPr>
          <w:i/>
        </w:rPr>
        <w:t>Figuur: Kader en uitgangspunt Sjabloon RVO:</w:t>
      </w:r>
      <w:r w:rsidR="00686BD4" w:rsidRPr="00F82789">
        <w:rPr>
          <w:i/>
        </w:rPr>
        <w:br/>
      </w:r>
      <w:r w:rsidR="00F82789">
        <w:rPr>
          <w:noProof/>
          <w:lang w:eastAsia="nl-NL"/>
        </w:rPr>
        <w:drawing>
          <wp:inline distT="0" distB="0" distL="0" distR="0" wp14:anchorId="42E8DE4C" wp14:editId="7AA4F37B">
            <wp:extent cx="4160414" cy="32601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3845" cy="3302053"/>
                    </a:xfrm>
                    <a:prstGeom prst="rect">
                      <a:avLst/>
                    </a:prstGeom>
                  </pic:spPr>
                </pic:pic>
              </a:graphicData>
            </a:graphic>
          </wp:inline>
        </w:drawing>
      </w:r>
    </w:p>
    <w:p w14:paraId="51FBA954" w14:textId="77777777" w:rsidR="0013739B" w:rsidRDefault="00F82789" w:rsidP="0013739B">
      <w:r>
        <w:t xml:space="preserve">In relatie tot het Sjabloon RVO </w:t>
      </w:r>
      <w:r w:rsidR="0013739B">
        <w:t>stelt de OOI het volgende voor:</w:t>
      </w:r>
    </w:p>
    <w:p w14:paraId="3E9BE83D" w14:textId="77777777" w:rsidR="0013739B" w:rsidRDefault="00585C8E" w:rsidP="00782B19">
      <w:pPr>
        <w:pStyle w:val="Lijstalinea"/>
        <w:numPr>
          <w:ilvl w:val="0"/>
          <w:numId w:val="3"/>
        </w:numPr>
      </w:pPr>
      <w:r>
        <w:t>Inventariseer</w:t>
      </w:r>
      <w:r w:rsidR="00F82789">
        <w:t xml:space="preserve"> een proportioneel </w:t>
      </w:r>
      <w:r w:rsidR="00F82789" w:rsidRPr="0055164B">
        <w:rPr>
          <w:u w:val="single"/>
        </w:rPr>
        <w:t>deel van het proces</w:t>
      </w:r>
      <w:r w:rsidR="00F82789">
        <w:t xml:space="preserve"> dat </w:t>
      </w:r>
      <w:r w:rsidR="007751BF">
        <w:t>op schaalbaar</w:t>
      </w:r>
      <w:r w:rsidR="00F82789">
        <w:t xml:space="preserve"> is naar het geheel</w:t>
      </w:r>
      <w:r w:rsidR="00881900">
        <w:t xml:space="preserve"> van de activiteiten op de locatie</w:t>
      </w:r>
      <w:r w:rsidR="00702045">
        <w:t>.</w:t>
      </w:r>
      <w:r w:rsidR="00782B19">
        <w:t xml:space="preserve"> </w:t>
      </w:r>
    </w:p>
    <w:p w14:paraId="7E293523" w14:textId="77777777" w:rsidR="002378E3" w:rsidRDefault="002362DA" w:rsidP="00881900">
      <w:pPr>
        <w:pStyle w:val="Lijstalinea"/>
        <w:numPr>
          <w:ilvl w:val="0"/>
          <w:numId w:val="3"/>
        </w:numPr>
      </w:pPr>
      <w:r>
        <w:t xml:space="preserve">Focus </w:t>
      </w:r>
      <w:r w:rsidR="00782B19">
        <w:t xml:space="preserve">op </w:t>
      </w:r>
      <w:r w:rsidR="00782B19" w:rsidRPr="0055164B">
        <w:rPr>
          <w:u w:val="single"/>
        </w:rPr>
        <w:t>ongeïsoleerde componenten</w:t>
      </w:r>
      <w:r w:rsidR="00D74CEA">
        <w:t xml:space="preserve"> </w:t>
      </w:r>
      <w:r w:rsidR="00782B19">
        <w:t>waarbij ongewenste energieverliezen optreden</w:t>
      </w:r>
      <w:r w:rsidR="00D74CEA">
        <w:t>.</w:t>
      </w:r>
      <w:r w:rsidR="00782B19">
        <w:t xml:space="preserve"> </w:t>
      </w:r>
      <w:r w:rsidR="00D07786">
        <w:t xml:space="preserve">Daarbij </w:t>
      </w:r>
      <w:r w:rsidR="00D74CEA">
        <w:t>doelend op o</w:t>
      </w:r>
      <w:r w:rsidR="0013739B">
        <w:t>nderdel</w:t>
      </w:r>
      <w:r w:rsidR="00D74CEA">
        <w:t>en</w:t>
      </w:r>
      <w:r w:rsidR="0013739B">
        <w:t xml:space="preserve"> 1 </w:t>
      </w:r>
      <w:r w:rsidR="00D74CEA">
        <w:t xml:space="preserve">en 2 </w:t>
      </w:r>
      <w:r w:rsidR="0013739B">
        <w:t xml:space="preserve">van het </w:t>
      </w:r>
      <w:r w:rsidR="00782B19">
        <w:t xml:space="preserve">RVO </w:t>
      </w:r>
      <w:r w:rsidR="0013739B">
        <w:t>sjabloon</w:t>
      </w:r>
      <w:r w:rsidR="00D74CEA">
        <w:t xml:space="preserve">. Waarbij bij 2 de oorspronkelijk isolatie dermate beschadigd is dat de isolerende werking verwaarloosbaar is. Ook </w:t>
      </w:r>
      <w:r w:rsidR="00092037">
        <w:t xml:space="preserve"> </w:t>
      </w:r>
      <w:r w:rsidR="00702045">
        <w:t xml:space="preserve">componenten die als doel hebben de warmte af te voeren </w:t>
      </w:r>
      <w:r w:rsidR="00881900">
        <w:t>zoals</w:t>
      </w:r>
      <w:r w:rsidR="00092037">
        <w:t xml:space="preserve"> </w:t>
      </w:r>
      <w:r w:rsidR="00881900">
        <w:t xml:space="preserve">afvoerleidingen naar </w:t>
      </w:r>
      <w:r w:rsidR="00092037">
        <w:t>riool en</w:t>
      </w:r>
      <w:r w:rsidR="00881900">
        <w:t>/</w:t>
      </w:r>
      <w:r w:rsidR="00092037">
        <w:t>of air</w:t>
      </w:r>
      <w:r w:rsidR="00881900">
        <w:t xml:space="preserve"> </w:t>
      </w:r>
      <w:r w:rsidR="00092037">
        <w:t>fin</w:t>
      </w:r>
      <w:r w:rsidR="00881900">
        <w:t xml:space="preserve"> </w:t>
      </w:r>
      <w:r w:rsidR="00092037">
        <w:t>banken</w:t>
      </w:r>
      <w:r w:rsidR="00D74CEA">
        <w:t xml:space="preserve"> kunnen buiten beschouwing blijven</w:t>
      </w:r>
      <w:r w:rsidR="00092037">
        <w:t>.</w:t>
      </w:r>
    </w:p>
    <w:p w14:paraId="0DE87CC6" w14:textId="77777777" w:rsidR="00585C8E" w:rsidRDefault="006D5E8A" w:rsidP="00881900">
      <w:pPr>
        <w:pStyle w:val="Lijstalinea"/>
        <w:numPr>
          <w:ilvl w:val="0"/>
          <w:numId w:val="3"/>
        </w:numPr>
      </w:pPr>
      <w:r>
        <w:t xml:space="preserve">Stel </w:t>
      </w:r>
      <w:r w:rsidR="00940CAC">
        <w:t xml:space="preserve">een </w:t>
      </w:r>
      <w:r w:rsidR="00E92617">
        <w:t>b</w:t>
      </w:r>
      <w:r>
        <w:t xml:space="preserve">eleidsverklaring en </w:t>
      </w:r>
      <w:r w:rsidR="00940CAC">
        <w:t xml:space="preserve">een </w:t>
      </w:r>
      <w:r>
        <w:t>uitvoeringsplan op</w:t>
      </w:r>
      <w:r w:rsidR="00940CAC">
        <w:t>.</w:t>
      </w:r>
    </w:p>
    <w:p w14:paraId="2B07718D" w14:textId="77777777" w:rsidR="00307E60" w:rsidRPr="00DB6558" w:rsidRDefault="00307E60" w:rsidP="00DB6558"/>
    <w:p w14:paraId="579BFBD9" w14:textId="77777777" w:rsidR="00881900" w:rsidRDefault="0055164B" w:rsidP="00881900">
      <w:pPr>
        <w:pStyle w:val="Kop1"/>
      </w:pPr>
      <w:r>
        <w:lastRenderedPageBreak/>
        <w:t xml:space="preserve">Ad. </w:t>
      </w:r>
      <w:r w:rsidR="0030627A">
        <w:t>A</w:t>
      </w:r>
      <w:r w:rsidR="00CB4818">
        <w:t xml:space="preserve">) </w:t>
      </w:r>
      <w:r w:rsidR="0030627A">
        <w:t>Inventariseer</w:t>
      </w:r>
      <w:r>
        <w:t xml:space="preserve"> proportioneel deel van proces</w:t>
      </w:r>
    </w:p>
    <w:p w14:paraId="16199491" w14:textId="77777777" w:rsidR="00A11796" w:rsidRDefault="6D57C02A" w:rsidP="00EC7DE2">
      <w:r>
        <w:t xml:space="preserve">Om zowel kosten als capaciteit te besparen dient er een praktische invulling aan de isolatie scan gegeven te worden. </w:t>
      </w:r>
      <w:r w:rsidR="2C5C219B">
        <w:t>Door naar een deel van de fabriek te kijken en het besparingspotentieel te extrapoleren over de hele fabriek kan een inschatting gemaakt worden van de te behalen besparing. Het is aan de energie adviseur om een eerlijk</w:t>
      </w:r>
      <w:r w:rsidR="75FE0DBB">
        <w:t>e</w:t>
      </w:r>
      <w:r w:rsidR="2C5C219B">
        <w:t xml:space="preserve"> en representatie</w:t>
      </w:r>
      <w:r w:rsidR="2D60F574">
        <w:t>ve uitsnede</w:t>
      </w:r>
      <w:r w:rsidR="2C5C219B">
        <w:t xml:space="preserve"> van de volledige fabriek</w:t>
      </w:r>
      <w:r w:rsidR="4E5C4497">
        <w:t xml:space="preserve"> te maken</w:t>
      </w:r>
      <w:r w:rsidR="2C5C219B">
        <w:t>.</w:t>
      </w:r>
      <w:r w:rsidR="29396631">
        <w:t xml:space="preserve"> </w:t>
      </w:r>
    </w:p>
    <w:p w14:paraId="6E654541" w14:textId="77777777" w:rsidR="00A11796" w:rsidRDefault="29396631" w:rsidP="00A11796">
      <w:r>
        <w:t>Maak bij de inventarisatie onderscheid tussen eenvoudig</w:t>
      </w:r>
      <w:r w:rsidR="15BE5B01">
        <w:t xml:space="preserve"> </w:t>
      </w:r>
      <w:r w:rsidR="265E5189">
        <w:t xml:space="preserve">en </w:t>
      </w:r>
      <w:r w:rsidR="7A14A60F">
        <w:t xml:space="preserve">complex te </w:t>
      </w:r>
      <w:r w:rsidR="15BE5B01">
        <w:t xml:space="preserve">isoleren componenten.  </w:t>
      </w:r>
      <w:r w:rsidR="7A14A60F">
        <w:t xml:space="preserve">Dit kan te maken hebben met bijvoorbeeld bereikbaarheid of temperatuur van </w:t>
      </w:r>
      <w:r w:rsidR="00C15DE5">
        <w:t>het</w:t>
      </w:r>
      <w:r w:rsidR="1FF8F446">
        <w:t xml:space="preserve"> </w:t>
      </w:r>
      <w:r w:rsidR="265E5189">
        <w:t xml:space="preserve">te isoleren </w:t>
      </w:r>
      <w:r w:rsidR="7A14A60F">
        <w:t xml:space="preserve">component. Het ligt voor de hand dat bij </w:t>
      </w:r>
      <w:r w:rsidR="15BE5B01">
        <w:t xml:space="preserve">hoge temperaturen </w:t>
      </w:r>
      <w:r w:rsidR="7A14A60F">
        <w:t>mee</w:t>
      </w:r>
      <w:r w:rsidR="15BE5B01">
        <w:t>r energieverlie</w:t>
      </w:r>
      <w:r w:rsidR="7A14A60F">
        <w:t>zen</w:t>
      </w:r>
      <w:r w:rsidR="15BE5B01">
        <w:t xml:space="preserve"> op</w:t>
      </w:r>
      <w:r w:rsidR="7A14A60F">
        <w:t>treden</w:t>
      </w:r>
      <w:r w:rsidR="15BE5B01">
        <w:t xml:space="preserve"> dan bij lage. Maar het isoleren van componenten </w:t>
      </w:r>
      <w:r w:rsidR="4A3E3D83">
        <w:t xml:space="preserve">met een </w:t>
      </w:r>
      <w:r w:rsidR="15BE5B01">
        <w:t>temperatu</w:t>
      </w:r>
      <w:r w:rsidR="265E5189">
        <w:t xml:space="preserve">ur hoger </w:t>
      </w:r>
      <w:r w:rsidR="4A3E3D83">
        <w:t xml:space="preserve">dan </w:t>
      </w:r>
      <w:r w:rsidR="15BE5B01">
        <w:t xml:space="preserve">300°C </w:t>
      </w:r>
      <w:r w:rsidR="4A3E3D83">
        <w:t>vergt nader onderzoek</w:t>
      </w:r>
      <w:r w:rsidR="15BE5B01">
        <w:t xml:space="preserve">. Het aanbrengen van isolatie </w:t>
      </w:r>
      <w:r w:rsidR="0D1C90AD">
        <w:t xml:space="preserve">onder die omstandigheden kan </w:t>
      </w:r>
      <w:r w:rsidR="4DFCA9CE">
        <w:t xml:space="preserve">een </w:t>
      </w:r>
      <w:r w:rsidR="0D1C90AD">
        <w:t xml:space="preserve">negatieve invloed hebben op de werking van componenten en toebehoren waardoor garanties in het geding komen. </w:t>
      </w:r>
      <w:r w:rsidR="7A14A60F">
        <w:t xml:space="preserve">Vanwege de hoge besparingswinst </w:t>
      </w:r>
      <w:r w:rsidR="4A3E3D83">
        <w:t>is</w:t>
      </w:r>
      <w:r w:rsidR="15BE5B01">
        <w:t xml:space="preserve"> </w:t>
      </w:r>
      <w:r w:rsidR="4A3E3D83">
        <w:t xml:space="preserve">het van belang de isolatiemogelijkheden </w:t>
      </w:r>
      <w:r w:rsidR="7A14A60F">
        <w:t xml:space="preserve">van deze componenten </w:t>
      </w:r>
      <w:r w:rsidR="00C15DE5">
        <w:t xml:space="preserve">wel </w:t>
      </w:r>
      <w:r w:rsidR="4A3E3D83">
        <w:t xml:space="preserve">te onderzoeken. Het bedrijf kan dan </w:t>
      </w:r>
      <w:r w:rsidR="7A14A60F">
        <w:t xml:space="preserve">gemotiveerd in een latere periode met een oplossing komen. </w:t>
      </w:r>
    </w:p>
    <w:p w14:paraId="3E1ED2DD" w14:textId="77777777" w:rsidR="00EC7DE2" w:rsidRDefault="00EC7DE2" w:rsidP="00EC7DE2">
      <w:pPr>
        <w:pStyle w:val="Kop1"/>
      </w:pPr>
      <w:r>
        <w:t>Ad. B</w:t>
      </w:r>
      <w:r w:rsidR="00CB4818">
        <w:t>)</w:t>
      </w:r>
      <w:r>
        <w:t xml:space="preserve"> Focus </w:t>
      </w:r>
      <w:r w:rsidR="004B5C52">
        <w:t xml:space="preserve">op </w:t>
      </w:r>
      <w:r w:rsidRPr="000525ED">
        <w:t xml:space="preserve">ongeïsoleerde </w:t>
      </w:r>
      <w:r w:rsidR="004B5C52">
        <w:t xml:space="preserve">componenten </w:t>
      </w:r>
      <w:r w:rsidRPr="000525ED">
        <w:t xml:space="preserve"> </w:t>
      </w:r>
    </w:p>
    <w:p w14:paraId="3F8C32B0" w14:textId="77777777" w:rsidR="00CE3A35" w:rsidRDefault="6B9664B2" w:rsidP="00EC7DE2">
      <w:r>
        <w:t>Elk proces bevat componenten die niet geïsoleerd zijn</w:t>
      </w:r>
      <w:r w:rsidR="2C5C219B">
        <w:t xml:space="preserve">. </w:t>
      </w:r>
      <w:r w:rsidR="11FBED9A">
        <w:t>Dit komt omdat het belang van isolatie tot dusver vaak werd onderschat</w:t>
      </w:r>
      <w:r w:rsidR="2A1FAD7E">
        <w:t xml:space="preserve">. </w:t>
      </w:r>
      <w:r w:rsidR="2C5C219B">
        <w:t>Een ongeïsoleerd</w:t>
      </w:r>
      <w:r w:rsidR="597E1A89">
        <w:t>e</w:t>
      </w:r>
      <w:r w:rsidR="2C5C219B">
        <w:t xml:space="preserve"> </w:t>
      </w:r>
      <w:r w:rsidR="597E1A89">
        <w:t>component</w:t>
      </w:r>
      <w:r w:rsidR="2C5C219B">
        <w:t xml:space="preserve"> heeft een energieverlies wat veelal 20 keer groter is dan een geïsoleerd</w:t>
      </w:r>
      <w:r w:rsidR="597E1A89">
        <w:t>e</w:t>
      </w:r>
      <w:r w:rsidR="2C5C219B">
        <w:t xml:space="preserve"> </w:t>
      </w:r>
      <w:r w:rsidR="597E1A89">
        <w:t>component waarvan de kwaliteit onbekend is</w:t>
      </w:r>
      <w:r w:rsidR="2C5C219B">
        <w:t>.</w:t>
      </w:r>
      <w:r w:rsidR="597E1A89">
        <w:t xml:space="preserve"> </w:t>
      </w:r>
    </w:p>
    <w:p w14:paraId="008171F1" w14:textId="77777777" w:rsidR="009F0451" w:rsidRDefault="67ED3449" w:rsidP="00EC7DE2">
      <w:r>
        <w:t xml:space="preserve">Om voor de eerste onderzoeksperiode </w:t>
      </w:r>
      <w:r w:rsidR="2A1FAD7E">
        <w:t xml:space="preserve">een praktische </w:t>
      </w:r>
      <w:r>
        <w:t xml:space="preserve">uitvoering aan de installatiescan te geven kan </w:t>
      </w:r>
      <w:r w:rsidR="2A1FAD7E">
        <w:t xml:space="preserve">het bedrijf </w:t>
      </w:r>
      <w:r>
        <w:t xml:space="preserve">ervoor kiezen </w:t>
      </w:r>
      <w:r w:rsidR="2A1FAD7E">
        <w:t xml:space="preserve">bij de inventarisatie </w:t>
      </w:r>
      <w:r>
        <w:t xml:space="preserve">de focus te leggen op de </w:t>
      </w:r>
      <w:r w:rsidRPr="54091723">
        <w:rPr>
          <w:u w:val="single"/>
        </w:rPr>
        <w:t>niet geïsoleerde comp</w:t>
      </w:r>
      <w:r w:rsidR="2A1FAD7E" w:rsidRPr="54091723">
        <w:rPr>
          <w:u w:val="single"/>
        </w:rPr>
        <w:t>o</w:t>
      </w:r>
      <w:r w:rsidRPr="54091723">
        <w:rPr>
          <w:u w:val="single"/>
        </w:rPr>
        <w:t>nenten</w:t>
      </w:r>
      <w:r>
        <w:t xml:space="preserve">. Daarmee kan </w:t>
      </w:r>
      <w:r w:rsidR="6B9664B2">
        <w:t xml:space="preserve">de grootst mogelijke besparing </w:t>
      </w:r>
      <w:r>
        <w:t>worden ge</w:t>
      </w:r>
      <w:r w:rsidR="6B9664B2">
        <w:t>realise</w:t>
      </w:r>
      <w:r>
        <w:t>e</w:t>
      </w:r>
      <w:r w:rsidR="6B9664B2">
        <w:t>r</w:t>
      </w:r>
      <w:r>
        <w:t>d. D</w:t>
      </w:r>
      <w:r w:rsidR="6B9664B2">
        <w:t xml:space="preserve">e </w:t>
      </w:r>
      <w:r w:rsidR="597E1A89">
        <w:t>reeds</w:t>
      </w:r>
      <w:r w:rsidR="6B9664B2">
        <w:t xml:space="preserve"> geïsoleerde componenten </w:t>
      </w:r>
      <w:r>
        <w:t xml:space="preserve">waarvan de kwaliteitsbepaling </w:t>
      </w:r>
      <w:r w:rsidR="4F1A67BA">
        <w:t xml:space="preserve">nader </w:t>
      </w:r>
      <w:r>
        <w:t xml:space="preserve">onderzoek vergt kunnen </w:t>
      </w:r>
      <w:r w:rsidR="597E1A89">
        <w:t xml:space="preserve">buiten beschouwing </w:t>
      </w:r>
      <w:r>
        <w:t>worden ge</w:t>
      </w:r>
      <w:r w:rsidR="597E1A89">
        <w:t>laten</w:t>
      </w:r>
      <w:r w:rsidR="2A1FAD7E">
        <w:t>. Dit maakt de inventarisatie minder arbeidsintensief en praktisch uitvoerbaar</w:t>
      </w:r>
      <w:r w:rsidR="6B9664B2">
        <w:t>.</w:t>
      </w:r>
    </w:p>
    <w:p w14:paraId="00FCE287" w14:textId="77777777" w:rsidR="00585C8E" w:rsidRDefault="00585C8E" w:rsidP="00585C8E">
      <w:pPr>
        <w:pStyle w:val="Kop1"/>
      </w:pPr>
      <w:r>
        <w:t>Ad. C) Stel beleid</w:t>
      </w:r>
      <w:r w:rsidR="005B2FB2">
        <w:t>sverklaring</w:t>
      </w:r>
      <w:r>
        <w:t xml:space="preserve"> en uitvoeringsplan op</w:t>
      </w:r>
    </w:p>
    <w:p w14:paraId="008AFC76" w14:textId="77777777" w:rsidR="006D5E8A" w:rsidRDefault="126EED09" w:rsidP="006D5E8A">
      <w:r>
        <w:t xml:space="preserve">Extrapoleer de deelinventarisatie naar de gehele inrichting en verwerk deze tot een isolatiebeleid en uitvoeringsplan. </w:t>
      </w:r>
    </w:p>
    <w:p w14:paraId="6F03E84E" w14:textId="77777777" w:rsidR="00D337FD" w:rsidRDefault="3FD7220F" w:rsidP="00585C8E">
      <w:r>
        <w:t xml:space="preserve">Stel aan de hand van het RVO sjabloon een beleidsverklaring </w:t>
      </w:r>
      <w:r w:rsidR="359BFEC1">
        <w:t xml:space="preserve">met als doel de </w:t>
      </w:r>
      <w:r w:rsidR="00537D0E">
        <w:t xml:space="preserve">gehele </w:t>
      </w:r>
      <w:r w:rsidR="359BFEC1">
        <w:t xml:space="preserve">isolatie </w:t>
      </w:r>
      <w:r w:rsidR="59490B40">
        <w:t xml:space="preserve">op </w:t>
      </w:r>
      <w:r w:rsidR="359BFEC1">
        <w:t>een adequaat niveau te brengen en te behouden. Dit met verwijzing naar de actuele normen en applicatierichtlijnen. Voorbeelden zijn het handboek Commissie Isolatie Nederlandse Industrie (CINI) (applicatierichtlijn), VDI standaard (VDI4610), andere normen: DIN EN 16247 en ISO 50.002:2014, etc.</w:t>
      </w:r>
      <w:r>
        <w:t xml:space="preserve"> </w:t>
      </w:r>
    </w:p>
    <w:p w14:paraId="03F3FB0F" w14:textId="77777777" w:rsidR="005B2FB2" w:rsidRDefault="3FD7220F" w:rsidP="00585C8E">
      <w:r>
        <w:t xml:space="preserve">Mocht het bedrijf al een beleid hebben dan is het raadzaam om </w:t>
      </w:r>
      <w:r w:rsidR="50A18532">
        <w:t xml:space="preserve">dit </w:t>
      </w:r>
      <w:r>
        <w:t xml:space="preserve">te actualiseren aan de hand van de vigerende </w:t>
      </w:r>
      <w:r w:rsidR="126EED09">
        <w:t>product</w:t>
      </w:r>
      <w:r>
        <w:t xml:space="preserve">specificaties en </w:t>
      </w:r>
      <w:r w:rsidR="126EED09">
        <w:t>energieprijzen</w:t>
      </w:r>
      <w:r>
        <w:t xml:space="preserve">. </w:t>
      </w:r>
    </w:p>
    <w:p w14:paraId="41F3340F" w14:textId="77777777" w:rsidR="000525ED" w:rsidRPr="00D337FD" w:rsidRDefault="3FD7220F">
      <w:r>
        <w:t xml:space="preserve">Werk </w:t>
      </w:r>
      <w:r w:rsidR="00537D0E">
        <w:t xml:space="preserve">een uitvoeringsplan uit waarbij alle ongeïsoleerde componenten voor de komende vier jaar worden geïsoleerd en een oplossing wordt gezocht voor de componenten </w:t>
      </w:r>
      <w:r w:rsidR="00A14707">
        <w:t>waarbij zich complicaties voordoen (bijvoorbeeld componenten boven</w:t>
      </w:r>
      <w:r w:rsidR="00537D0E">
        <w:t xml:space="preserve"> de 300°C</w:t>
      </w:r>
      <w:r w:rsidR="00A14707">
        <w:t>)</w:t>
      </w:r>
      <w:r w:rsidR="00537D0E">
        <w:t>.</w:t>
      </w:r>
      <w:r>
        <w:t xml:space="preserve"> Houdt daarbij rekening met geplande onderhoudstops van (deel)processen om de isolatie aan te brengen en bestaande isolatie op grond van de actuele specificaties te controleren en te verbeteren. Neem dit isolatie uitvoeringsplan met de concrete investeringen en onderzoeken op als maatregelen in het totale besparingsplan zodat deze voor het bevoegd gezag navolgbaar zijn.</w:t>
      </w:r>
    </w:p>
    <w:sectPr w:rsidR="000525ED" w:rsidRPr="00D337FD">
      <w:head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0CE141" w16cex:dateUtc="2023-06-14T15:23:33.372Z"/>
  <w16cex:commentExtensible w16cex:durableId="2A1BFC06" w16cex:dateUtc="2023-06-14T15:31:03.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60390" w14:textId="77777777" w:rsidR="006E1F46" w:rsidRDefault="006E1F46" w:rsidP="00487D89">
      <w:pPr>
        <w:spacing w:after="0" w:line="240" w:lineRule="auto"/>
      </w:pPr>
      <w:r>
        <w:separator/>
      </w:r>
    </w:p>
  </w:endnote>
  <w:endnote w:type="continuationSeparator" w:id="0">
    <w:p w14:paraId="28656170" w14:textId="77777777" w:rsidR="006E1F46" w:rsidRDefault="006E1F46" w:rsidP="0048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48AA" w14:textId="77777777" w:rsidR="006E1F46" w:rsidRDefault="006E1F46" w:rsidP="00487D89">
      <w:pPr>
        <w:spacing w:after="0" w:line="240" w:lineRule="auto"/>
      </w:pPr>
      <w:r>
        <w:separator/>
      </w:r>
    </w:p>
  </w:footnote>
  <w:footnote w:type="continuationSeparator" w:id="0">
    <w:p w14:paraId="7812E049" w14:textId="77777777" w:rsidR="006E1F46" w:rsidRDefault="006E1F46" w:rsidP="00487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98738"/>
      <w:docPartObj>
        <w:docPartGallery w:val="Page Numbers (Top of Page)"/>
        <w:docPartUnique/>
      </w:docPartObj>
    </w:sdtPr>
    <w:sdtEndPr/>
    <w:sdtContent>
      <w:p w14:paraId="471932E4" w14:textId="77777777" w:rsidR="00A14707" w:rsidRDefault="001A595C" w:rsidP="00A14707">
        <w:pPr>
          <w:pStyle w:val="Koptekst"/>
        </w:pPr>
        <w:r w:rsidRPr="007948C6">
          <w:t>Versie 1.</w:t>
        </w:r>
        <w:r w:rsidR="00A14707">
          <w:t>2</w:t>
        </w:r>
        <w:r w:rsidRPr="007948C6">
          <w:t xml:space="preserve">. </w:t>
        </w:r>
        <w:r w:rsidR="00A14707">
          <w:t xml:space="preserve">d.d. </w:t>
        </w:r>
        <w:r w:rsidR="00A06449">
          <w:t>5 juli</w:t>
        </w:r>
        <w:r w:rsidRPr="007948C6">
          <w:t xml:space="preserve"> 2023 </w:t>
        </w:r>
        <w:r w:rsidR="00A14707">
          <w:t xml:space="preserve">advies van </w:t>
        </w:r>
        <w:r>
          <w:t>ODNL coördinatieteam Energie</w:t>
        </w:r>
        <w:r w:rsidRPr="007948C6">
          <w:t xml:space="preserve"> ODNL</w:t>
        </w:r>
        <w:r w:rsidR="00A14707">
          <w:t xml:space="preserve"> </w:t>
        </w:r>
      </w:p>
      <w:p w14:paraId="2CC2369C" w14:textId="62343FCE" w:rsidR="001A595C" w:rsidRDefault="00A14707" w:rsidP="00A14707">
        <w:pPr>
          <w:pStyle w:val="Koptekst"/>
        </w:pPr>
        <w:r>
          <w:t>indien bedrijven redelijkerwijs niet aan de isolatiescan kan voldoen.</w:t>
        </w:r>
        <w:r>
          <w:tab/>
        </w:r>
        <w:r w:rsidR="001A595C">
          <w:t xml:space="preserve">                   </w:t>
        </w:r>
        <w:r w:rsidR="001A595C">
          <w:fldChar w:fldCharType="begin"/>
        </w:r>
        <w:r w:rsidR="001A595C">
          <w:instrText>PAGE   \* MERGEFORMAT</w:instrText>
        </w:r>
        <w:r w:rsidR="001A595C">
          <w:fldChar w:fldCharType="separate"/>
        </w:r>
        <w:r w:rsidR="00DB0584">
          <w:rPr>
            <w:noProof/>
          </w:rPr>
          <w:t>2</w:t>
        </w:r>
        <w:r w:rsidR="001A595C">
          <w:fldChar w:fldCharType="end"/>
        </w:r>
        <w:r w:rsidR="001A595C">
          <w:t xml:space="preserve"> van 2</w:t>
        </w:r>
      </w:p>
    </w:sdtContent>
  </w:sdt>
  <w:p w14:paraId="31B5DA16" w14:textId="77777777" w:rsidR="001A595C" w:rsidRDefault="001A59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5C45"/>
    <w:multiLevelType w:val="hybridMultilevel"/>
    <w:tmpl w:val="3DE866F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151BC3"/>
    <w:multiLevelType w:val="hybridMultilevel"/>
    <w:tmpl w:val="97922C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5509C2"/>
    <w:multiLevelType w:val="hybridMultilevel"/>
    <w:tmpl w:val="3418D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5c941d1-ff2e-4107-9f1b-d500aca03338"/>
  </w:docVars>
  <w:rsids>
    <w:rsidRoot w:val="000525ED"/>
    <w:rsid w:val="000525ED"/>
    <w:rsid w:val="00065364"/>
    <w:rsid w:val="00092037"/>
    <w:rsid w:val="000B12E8"/>
    <w:rsid w:val="0013739B"/>
    <w:rsid w:val="00176966"/>
    <w:rsid w:val="001A595C"/>
    <w:rsid w:val="001B10B2"/>
    <w:rsid w:val="001E4AD2"/>
    <w:rsid w:val="001F612E"/>
    <w:rsid w:val="002362DA"/>
    <w:rsid w:val="002378E3"/>
    <w:rsid w:val="002830AC"/>
    <w:rsid w:val="002E1C50"/>
    <w:rsid w:val="0030627A"/>
    <w:rsid w:val="00307E60"/>
    <w:rsid w:val="003A211D"/>
    <w:rsid w:val="003F1E24"/>
    <w:rsid w:val="00487D89"/>
    <w:rsid w:val="004B280B"/>
    <w:rsid w:val="004B5C52"/>
    <w:rsid w:val="00537D0E"/>
    <w:rsid w:val="00540333"/>
    <w:rsid w:val="0055164B"/>
    <w:rsid w:val="00557C4B"/>
    <w:rsid w:val="00585C8E"/>
    <w:rsid w:val="00586675"/>
    <w:rsid w:val="005B2FB2"/>
    <w:rsid w:val="005B4735"/>
    <w:rsid w:val="005F50D2"/>
    <w:rsid w:val="006049BD"/>
    <w:rsid w:val="00675341"/>
    <w:rsid w:val="00675A88"/>
    <w:rsid w:val="00686BD4"/>
    <w:rsid w:val="006D5B93"/>
    <w:rsid w:val="006D5E8A"/>
    <w:rsid w:val="006E1F46"/>
    <w:rsid w:val="00702045"/>
    <w:rsid w:val="007751BF"/>
    <w:rsid w:val="00782B19"/>
    <w:rsid w:val="007948C6"/>
    <w:rsid w:val="007D0DA2"/>
    <w:rsid w:val="00881900"/>
    <w:rsid w:val="008878D3"/>
    <w:rsid w:val="008A173A"/>
    <w:rsid w:val="00940CAC"/>
    <w:rsid w:val="00981D73"/>
    <w:rsid w:val="009D4BD1"/>
    <w:rsid w:val="009F0451"/>
    <w:rsid w:val="00A06449"/>
    <w:rsid w:val="00A065B1"/>
    <w:rsid w:val="00A11796"/>
    <w:rsid w:val="00A14707"/>
    <w:rsid w:val="00A61033"/>
    <w:rsid w:val="00A943C0"/>
    <w:rsid w:val="00BF4E98"/>
    <w:rsid w:val="00C15DE5"/>
    <w:rsid w:val="00C33790"/>
    <w:rsid w:val="00CA66C9"/>
    <w:rsid w:val="00CB4818"/>
    <w:rsid w:val="00CE3A35"/>
    <w:rsid w:val="00CF171D"/>
    <w:rsid w:val="00D02459"/>
    <w:rsid w:val="00D07786"/>
    <w:rsid w:val="00D337FD"/>
    <w:rsid w:val="00D37C42"/>
    <w:rsid w:val="00D74CEA"/>
    <w:rsid w:val="00D80312"/>
    <w:rsid w:val="00D90D0D"/>
    <w:rsid w:val="00DB0584"/>
    <w:rsid w:val="00DB6558"/>
    <w:rsid w:val="00DE5128"/>
    <w:rsid w:val="00E92617"/>
    <w:rsid w:val="00EB2E5F"/>
    <w:rsid w:val="00EC7DE2"/>
    <w:rsid w:val="00F82789"/>
    <w:rsid w:val="0D1C90AD"/>
    <w:rsid w:val="0DA4D738"/>
    <w:rsid w:val="0DBFE333"/>
    <w:rsid w:val="11FBED9A"/>
    <w:rsid w:val="126EED09"/>
    <w:rsid w:val="15BE5B01"/>
    <w:rsid w:val="1F776609"/>
    <w:rsid w:val="1FF8F446"/>
    <w:rsid w:val="229EC813"/>
    <w:rsid w:val="265E5189"/>
    <w:rsid w:val="29396631"/>
    <w:rsid w:val="29F3543A"/>
    <w:rsid w:val="2A1FAD7E"/>
    <w:rsid w:val="2C5C219B"/>
    <w:rsid w:val="2D60F574"/>
    <w:rsid w:val="30594772"/>
    <w:rsid w:val="359BFEC1"/>
    <w:rsid w:val="3FD7220F"/>
    <w:rsid w:val="4A3E3D83"/>
    <w:rsid w:val="4DFCA9CE"/>
    <w:rsid w:val="4E5C4497"/>
    <w:rsid w:val="4F1A67BA"/>
    <w:rsid w:val="50A18532"/>
    <w:rsid w:val="54091723"/>
    <w:rsid w:val="59490B40"/>
    <w:rsid w:val="597E1A89"/>
    <w:rsid w:val="67ED3449"/>
    <w:rsid w:val="68216A5E"/>
    <w:rsid w:val="6B9664B2"/>
    <w:rsid w:val="6D57C02A"/>
    <w:rsid w:val="75FE0DBB"/>
    <w:rsid w:val="7A14A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87166"/>
  <w15:chartTrackingRefBased/>
  <w15:docId w15:val="{B87B73A1-2CC1-49EF-8F7D-E3C21A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52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25ED"/>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1B1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0B2"/>
    <w:rPr>
      <w:rFonts w:ascii="Segoe UI" w:hAnsi="Segoe UI" w:cs="Segoe UI"/>
      <w:sz w:val="18"/>
      <w:szCs w:val="18"/>
    </w:rPr>
  </w:style>
  <w:style w:type="character" w:styleId="Verwijzingopmerking">
    <w:name w:val="annotation reference"/>
    <w:basedOn w:val="Standaardalinea-lettertype"/>
    <w:uiPriority w:val="99"/>
    <w:semiHidden/>
    <w:unhideWhenUsed/>
    <w:rsid w:val="00307E60"/>
    <w:rPr>
      <w:sz w:val="16"/>
      <w:szCs w:val="16"/>
    </w:rPr>
  </w:style>
  <w:style w:type="paragraph" w:styleId="Tekstopmerking">
    <w:name w:val="annotation text"/>
    <w:basedOn w:val="Standaard"/>
    <w:link w:val="TekstopmerkingChar"/>
    <w:uiPriority w:val="99"/>
    <w:semiHidden/>
    <w:unhideWhenUsed/>
    <w:rsid w:val="00307E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7E60"/>
    <w:rPr>
      <w:sz w:val="20"/>
      <w:szCs w:val="20"/>
    </w:rPr>
  </w:style>
  <w:style w:type="paragraph" w:styleId="Onderwerpvanopmerking">
    <w:name w:val="annotation subject"/>
    <w:basedOn w:val="Tekstopmerking"/>
    <w:next w:val="Tekstopmerking"/>
    <w:link w:val="OnderwerpvanopmerkingChar"/>
    <w:uiPriority w:val="99"/>
    <w:semiHidden/>
    <w:unhideWhenUsed/>
    <w:rsid w:val="00307E60"/>
    <w:rPr>
      <w:b/>
      <w:bCs/>
    </w:rPr>
  </w:style>
  <w:style w:type="character" w:customStyle="1" w:styleId="OnderwerpvanopmerkingChar">
    <w:name w:val="Onderwerp van opmerking Char"/>
    <w:basedOn w:val="TekstopmerkingChar"/>
    <w:link w:val="Onderwerpvanopmerking"/>
    <w:uiPriority w:val="99"/>
    <w:semiHidden/>
    <w:rsid w:val="00307E60"/>
    <w:rPr>
      <w:b/>
      <w:bCs/>
      <w:sz w:val="20"/>
      <w:szCs w:val="20"/>
    </w:rPr>
  </w:style>
  <w:style w:type="paragraph" w:styleId="Lijstalinea">
    <w:name w:val="List Paragraph"/>
    <w:basedOn w:val="Standaard"/>
    <w:uiPriority w:val="34"/>
    <w:qFormat/>
    <w:rsid w:val="00DE5128"/>
    <w:pPr>
      <w:ind w:left="720"/>
      <w:contextualSpacing/>
    </w:pPr>
  </w:style>
  <w:style w:type="paragraph" w:styleId="Koptekst">
    <w:name w:val="header"/>
    <w:basedOn w:val="Standaard"/>
    <w:link w:val="KoptekstChar"/>
    <w:uiPriority w:val="99"/>
    <w:unhideWhenUsed/>
    <w:rsid w:val="00487D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D89"/>
  </w:style>
  <w:style w:type="paragraph" w:styleId="Voettekst">
    <w:name w:val="footer"/>
    <w:basedOn w:val="Standaard"/>
    <w:link w:val="VoettekstChar"/>
    <w:uiPriority w:val="99"/>
    <w:unhideWhenUsed/>
    <w:rsid w:val="00487D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7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78d9bf19f7e24c7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df03eb-af28-4c7b-b3cb-c8f3740860bb" xsi:nil="true"/>
    <lcf76f155ced4ddcb4097134ff3c332f xmlns="9cd8b502-e361-473e-96f8-d459d6fc9bdf">
      <Terms xmlns="http://schemas.microsoft.com/office/infopath/2007/PartnerControls"/>
    </lcf76f155ced4ddcb4097134ff3c332f>
    <SharedWithUsers xmlns="94df03eb-af28-4c7b-b3cb-c8f3740860bb">
      <UserInfo>
        <DisplayName>Hans Knippels</DisplayName>
        <AccountId>16</AccountId>
        <AccountType/>
      </UserInfo>
      <UserInfo>
        <DisplayName>Roger Hakke</DisplayName>
        <AccountId>14</AccountId>
        <AccountType/>
      </UserInfo>
      <UserInfo>
        <DisplayName>Michael Lezer</DisplayName>
        <AccountId>133</AccountId>
        <AccountType/>
      </UserInfo>
      <UserInfo>
        <DisplayName>Willem de Neve</DisplayName>
        <AccountId>75</AccountId>
        <AccountType/>
      </UserInfo>
      <UserInfo>
        <DisplayName>Rafael Nurmohamed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D86F250C3B74E9CAC425FF37253FD" ma:contentTypeVersion="13" ma:contentTypeDescription="Een nieuw document maken." ma:contentTypeScope="" ma:versionID="28074cd58598f1e39e6d1851dd5eda36">
  <xsd:schema xmlns:xsd="http://www.w3.org/2001/XMLSchema" xmlns:xs="http://www.w3.org/2001/XMLSchema" xmlns:p="http://schemas.microsoft.com/office/2006/metadata/properties" xmlns:ns2="9cd8b502-e361-473e-96f8-d459d6fc9bdf" xmlns:ns3="94df03eb-af28-4c7b-b3cb-c8f3740860bb" targetNamespace="http://schemas.microsoft.com/office/2006/metadata/properties" ma:root="true" ma:fieldsID="57d2ab4a1f791c8eefc6217aa30a745b" ns2:_="" ns3:_="">
    <xsd:import namespace="9cd8b502-e361-473e-96f8-d459d6fc9bdf"/>
    <xsd:import namespace="94df03eb-af28-4c7b-b3cb-c8f374086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502-e361-473e-96f8-d459d6fc9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c9410d3-3134-405a-ada6-8f7f5551d971"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f03eb-af28-4c7b-b3cb-c8f3740860b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3f51ebd6-d038-4f36-b6fb-ab43b045d492}" ma:internalName="TaxCatchAll" ma:showField="CatchAllData" ma:web="94df03eb-af28-4c7b-b3cb-c8f374086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748-9BC9-42EA-8C9A-7721D31E944A}">
  <ds:schemaRefs>
    <ds:schemaRef ds:uri="94df03eb-af28-4c7b-b3cb-c8f3740860bb"/>
    <ds:schemaRef ds:uri="http://purl.org/dc/elements/1.1/"/>
    <ds:schemaRef ds:uri="http://schemas.microsoft.com/office/2006/metadata/properties"/>
    <ds:schemaRef ds:uri="http://purl.org/dc/terms/"/>
    <ds:schemaRef ds:uri="9cd8b502-e361-473e-96f8-d459d6fc9bd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266958-B909-46BF-A86A-EE9F8F78ACB0}">
  <ds:schemaRefs>
    <ds:schemaRef ds:uri="http://schemas.microsoft.com/sharepoint/v3/contenttype/forms"/>
  </ds:schemaRefs>
</ds:datastoreItem>
</file>

<file path=customXml/itemProps3.xml><?xml version="1.0" encoding="utf-8"?>
<ds:datastoreItem xmlns:ds="http://schemas.openxmlformats.org/officeDocument/2006/customXml" ds:itemID="{65987E3D-BF5A-4BBB-8F56-CC1A81A4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502-e361-473e-96f8-d459d6fc9bdf"/>
    <ds:schemaRef ds:uri="94df03eb-af28-4c7b-b3cb-c8f374086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15D19-38CD-477F-A657-706FFCFF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sierat</dc:creator>
  <cp:keywords/>
  <dc:description/>
  <cp:lastModifiedBy>Wessels, John (WVL)</cp:lastModifiedBy>
  <cp:revision>2</cp:revision>
  <cp:lastPrinted>2023-06-13T06:58:00Z</cp:lastPrinted>
  <dcterms:created xsi:type="dcterms:W3CDTF">2023-07-12T10:21:00Z</dcterms:created>
  <dcterms:modified xsi:type="dcterms:W3CDTF">2023-07-12T10:21:00Z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0x0101003AFD86F250C3B74E9CAC425FF37253FD</vt:lpwstr>
  </property>
  <property fmtid="{D5CDD505-2E9C-101B-9397-08002B2CF9AE}" pid="3" name="MediaServiceImageTags">
    <vt:lpwstr/>
  </property>
</Properties>
</file>