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95" w:rsidRDefault="00D64895" w:rsidP="00D64895">
      <w:pPr>
        <w:tabs>
          <w:tab w:val="left" w:pos="5670"/>
        </w:tabs>
        <w:rPr>
          <w:rFonts w:ascii="Calibri" w:hAnsi="Calibri"/>
          <w:sz w:val="22"/>
          <w:szCs w:val="22"/>
        </w:rPr>
      </w:pPr>
      <w:bookmarkStart w:id="0" w:name="_GoBack"/>
      <w:bookmarkEnd w:id="0"/>
    </w:p>
    <w:p w:rsidR="00D64895" w:rsidRPr="00D64895" w:rsidRDefault="00D64895" w:rsidP="00D64895">
      <w:pPr>
        <w:tabs>
          <w:tab w:val="left" w:pos="5670"/>
        </w:tabs>
        <w:rPr>
          <w:rFonts w:ascii="Calibri" w:hAnsi="Calibri"/>
          <w:b/>
          <w:bCs/>
          <w:sz w:val="22"/>
          <w:szCs w:val="22"/>
        </w:rPr>
      </w:pPr>
      <w:r w:rsidRPr="00662163">
        <w:rPr>
          <w:rFonts w:ascii="Calibri" w:hAnsi="Calibri"/>
          <w:b/>
          <w:bCs/>
          <w:sz w:val="22"/>
          <w:szCs w:val="22"/>
          <w:u w:val="single"/>
        </w:rPr>
        <w:t>Informatiebrief</w:t>
      </w:r>
      <w:r>
        <w:rPr>
          <w:rFonts w:ascii="Calibri" w:hAnsi="Calibri"/>
          <w:b/>
          <w:bCs/>
          <w:sz w:val="22"/>
          <w:szCs w:val="22"/>
        </w:rPr>
        <w:t xml:space="preserve"> over legionella in waterzuiveringen en dat er een aparte procedure</w:t>
      </w:r>
      <w:r w:rsidR="00662163">
        <w:rPr>
          <w:rFonts w:ascii="Calibri" w:hAnsi="Calibri"/>
          <w:b/>
          <w:bCs/>
          <w:sz w:val="22"/>
          <w:szCs w:val="22"/>
        </w:rPr>
        <w:t xml:space="preserve"> (ontwerpbeschikking) </w:t>
      </w:r>
      <w:r>
        <w:rPr>
          <w:rFonts w:ascii="Calibri" w:hAnsi="Calibri"/>
          <w:b/>
          <w:bCs/>
          <w:sz w:val="22"/>
          <w:szCs w:val="22"/>
        </w:rPr>
        <w:t>opgestart zal gaan worden over het ambtshalve aanpassen van vergunning/opleggen maatwerkvoorschrifen</w:t>
      </w:r>
    </w:p>
    <w:p w:rsidR="00D64895" w:rsidRDefault="00D64895" w:rsidP="00D64895">
      <w:pPr>
        <w:tabs>
          <w:tab w:val="left" w:pos="5670"/>
        </w:tabs>
        <w:rPr>
          <w:rFonts w:ascii="Calibri" w:hAnsi="Calibri"/>
          <w:sz w:val="22"/>
          <w:szCs w:val="22"/>
        </w:rPr>
      </w:pPr>
    </w:p>
    <w:p w:rsidR="00D64895" w:rsidRDefault="00D64895" w:rsidP="00D64895">
      <w:pPr>
        <w:tabs>
          <w:tab w:val="left" w:pos="5670"/>
        </w:tabs>
        <w:rPr>
          <w:rFonts w:ascii="Calibri" w:hAnsi="Calibri"/>
          <w:sz w:val="22"/>
          <w:szCs w:val="22"/>
        </w:rPr>
      </w:pPr>
    </w:p>
    <w:p w:rsidR="00D64895" w:rsidRPr="0014729C" w:rsidRDefault="00D64895" w:rsidP="00D64895">
      <w:pPr>
        <w:tabs>
          <w:tab w:val="left" w:pos="5670"/>
        </w:tabs>
        <w:rPr>
          <w:rFonts w:ascii="Calibri" w:hAnsi="Calibri"/>
          <w:sz w:val="22"/>
          <w:szCs w:val="22"/>
        </w:rPr>
      </w:pPr>
    </w:p>
    <w:p w:rsidR="00D64895" w:rsidRPr="0014729C" w:rsidRDefault="00D64895" w:rsidP="00D64895">
      <w:pPr>
        <w:tabs>
          <w:tab w:val="left" w:pos="5670"/>
        </w:tabs>
        <w:rPr>
          <w:rFonts w:ascii="Calibri" w:hAnsi="Calibri"/>
          <w:sz w:val="22"/>
          <w:szCs w:val="22"/>
        </w:rPr>
      </w:pPr>
    </w:p>
    <w:p w:rsidR="00D64895" w:rsidRPr="00D64895" w:rsidRDefault="00D64895" w:rsidP="00D64895">
      <w:pPr>
        <w:rPr>
          <w:rFonts w:ascii="Calibri" w:hAnsi="Calibri" w:cs="Calibri"/>
          <w:sz w:val="22"/>
          <w:szCs w:val="22"/>
        </w:rPr>
      </w:pPr>
      <w:r w:rsidRPr="00D64895">
        <w:rPr>
          <w:rFonts w:ascii="Calibri" w:hAnsi="Calibri" w:cs="Calibri"/>
          <w:sz w:val="22"/>
          <w:szCs w:val="22"/>
        </w:rPr>
        <w:fldChar w:fldCharType="begin">
          <w:ffData>
            <w:name w:val="Vervolgkeuzelijst1"/>
            <w:enabled/>
            <w:calcOnExit w:val="0"/>
            <w:ddList>
              <w:listEntry w:val="Geachte"/>
              <w:listEntry w:val="Geacht"/>
            </w:ddList>
          </w:ffData>
        </w:fldChar>
      </w:r>
      <w:r w:rsidRPr="00D64895">
        <w:rPr>
          <w:rFonts w:ascii="Calibri" w:hAnsi="Calibri" w:cs="Calibri"/>
          <w:sz w:val="22"/>
          <w:szCs w:val="22"/>
        </w:rPr>
        <w:instrText xml:space="preserve"> FORMDROPDOWN </w:instrText>
      </w:r>
      <w:r w:rsidR="006B6281">
        <w:rPr>
          <w:rFonts w:ascii="Calibri" w:hAnsi="Calibri" w:cs="Calibri"/>
          <w:sz w:val="22"/>
          <w:szCs w:val="22"/>
        </w:rPr>
      </w:r>
      <w:r w:rsidR="006B6281">
        <w:rPr>
          <w:rFonts w:ascii="Calibri" w:hAnsi="Calibri" w:cs="Calibri"/>
          <w:sz w:val="22"/>
          <w:szCs w:val="22"/>
        </w:rPr>
        <w:fldChar w:fldCharType="separate"/>
      </w:r>
      <w:r w:rsidRPr="00D64895">
        <w:rPr>
          <w:rFonts w:ascii="Calibri" w:hAnsi="Calibri" w:cs="Calibri"/>
          <w:sz w:val="22"/>
          <w:szCs w:val="22"/>
        </w:rPr>
        <w:fldChar w:fldCharType="end"/>
      </w:r>
      <w:r w:rsidRPr="00D64895">
        <w:rPr>
          <w:rFonts w:ascii="Calibri" w:hAnsi="Calibri" w:cs="Calibri"/>
          <w:sz w:val="22"/>
          <w:szCs w:val="22"/>
        </w:rPr>
        <w:t xml:space="preserve">  …………  ,</w:t>
      </w:r>
    </w:p>
    <w:p w:rsidR="00D64895" w:rsidRPr="00D64895" w:rsidRDefault="00D64895" w:rsidP="00D64895">
      <w:pPr>
        <w:rPr>
          <w:rFonts w:ascii="Calibri" w:hAnsi="Calibri" w:cs="Calibri"/>
          <w:sz w:val="22"/>
          <w:szCs w:val="22"/>
        </w:rPr>
      </w:pPr>
    </w:p>
    <w:p w:rsidR="00D64895" w:rsidRPr="00D64895" w:rsidRDefault="00D64895" w:rsidP="00D64895">
      <w:pPr>
        <w:rPr>
          <w:rFonts w:ascii="Calibri" w:hAnsi="Calibri" w:cs="Calibri"/>
          <w:sz w:val="22"/>
          <w:szCs w:val="22"/>
        </w:rPr>
      </w:pPr>
      <w:r w:rsidRPr="00D64895">
        <w:rPr>
          <w:rFonts w:ascii="Calibri" w:hAnsi="Calibri" w:cs="Calibri"/>
          <w:sz w:val="22"/>
          <w:szCs w:val="22"/>
        </w:rPr>
        <w:t xml:space="preserve">In deze brief informeer ik u over de mogelijke verspreiding van legionellabacteriën door afvalwaterzuiveringen en de gevolgen voor uw </w:t>
      </w:r>
      <w:r w:rsidRPr="00D64895">
        <w:rPr>
          <w:rFonts w:ascii="Calibri" w:hAnsi="Calibri" w:cs="Calibri"/>
          <w:i/>
          <w:iCs/>
          <w:sz w:val="22"/>
          <w:szCs w:val="22"/>
        </w:rPr>
        <w:t>&lt;type bedrijf&gt;</w:t>
      </w:r>
      <w:r w:rsidRPr="00D64895">
        <w:rPr>
          <w:rFonts w:ascii="Calibri" w:hAnsi="Calibri" w:cs="Calibri"/>
          <w:sz w:val="22"/>
          <w:szCs w:val="22"/>
        </w:rPr>
        <w:t xml:space="preserve"> aan de </w:t>
      </w:r>
      <w:r w:rsidRPr="00D64895">
        <w:rPr>
          <w:rFonts w:ascii="Calibri" w:hAnsi="Calibri" w:cs="Calibri"/>
          <w:i/>
          <w:iCs/>
          <w:sz w:val="22"/>
          <w:szCs w:val="22"/>
        </w:rPr>
        <w:t>&lt;adres inrichting&gt;</w:t>
      </w:r>
      <w:r w:rsidRPr="00D64895">
        <w:rPr>
          <w:rFonts w:ascii="Calibri" w:hAnsi="Calibri" w:cs="Calibri"/>
          <w:sz w:val="22"/>
          <w:szCs w:val="22"/>
        </w:rPr>
        <w:t xml:space="preserve"> te </w:t>
      </w:r>
      <w:r w:rsidRPr="00D64895">
        <w:rPr>
          <w:rFonts w:ascii="Calibri" w:hAnsi="Calibri" w:cs="Calibri"/>
          <w:i/>
          <w:iCs/>
          <w:sz w:val="22"/>
          <w:szCs w:val="22"/>
        </w:rPr>
        <w:t>&lt;plaatsnaam&gt;.</w:t>
      </w:r>
    </w:p>
    <w:p w:rsidR="00D64895" w:rsidRPr="00D64895" w:rsidRDefault="00D64895" w:rsidP="00D64895">
      <w:pPr>
        <w:rPr>
          <w:rFonts w:ascii="Calibri" w:hAnsi="Calibri" w:cs="Calibri"/>
          <w:sz w:val="22"/>
          <w:szCs w:val="22"/>
        </w:rPr>
      </w:pPr>
    </w:p>
    <w:p w:rsidR="00D64895" w:rsidRPr="00D64895" w:rsidRDefault="00D64895" w:rsidP="00D64895">
      <w:pPr>
        <w:overflowPunct/>
        <w:textAlignment w:val="auto"/>
        <w:rPr>
          <w:rFonts w:ascii="Calibri" w:hAnsi="Calibri" w:cs="Calibri"/>
          <w:b/>
          <w:color w:val="000000"/>
          <w:sz w:val="22"/>
          <w:szCs w:val="22"/>
        </w:rPr>
      </w:pPr>
      <w:r w:rsidRPr="00D64895">
        <w:rPr>
          <w:rFonts w:ascii="Calibri" w:hAnsi="Calibri" w:cs="Calibri"/>
          <w:b/>
          <w:color w:val="000000"/>
          <w:sz w:val="22"/>
          <w:szCs w:val="22"/>
        </w:rPr>
        <w:t>Wat is de aanleiding?</w:t>
      </w:r>
    </w:p>
    <w:p w:rsidR="00D64895" w:rsidRPr="00D64895" w:rsidRDefault="00D64895" w:rsidP="00D64895">
      <w:pPr>
        <w:pStyle w:val="Default"/>
        <w:rPr>
          <w:rFonts w:eastAsia="Times New Roman"/>
          <w:sz w:val="22"/>
          <w:szCs w:val="22"/>
        </w:rPr>
      </w:pPr>
      <w:r w:rsidRPr="00D64895">
        <w:rPr>
          <w:sz w:val="22"/>
          <w:szCs w:val="22"/>
        </w:rPr>
        <w:t xml:space="preserve">Op 18 oktober 2018 heeft het Ministerie van Infrastructuur en Waterstaat de Tweede Kamer reeds geïnformeerd over de verspreiding van legionellabacteriën in Noord-Brabant. Uit cijfers van het RIVM blijkt dat in de regio Eindhoven sinds 2013 meer patiënten gemeld zijn met een legionella-besmetting dan in de periode ervoor. In de plaatsen Son, Best en Eindhoven zijn in de periode 2013 tot het tweede kwartaal van 2018 in totaal 54 patiënten gemeld die de ziekte in Nederland hebben opgelopen. Het is niet precies aan te geven hoeveel van deze 54 patiënten besmet </w:t>
      </w:r>
      <w:r w:rsidRPr="00D64895">
        <w:rPr>
          <w:rFonts w:eastAsia="Times New Roman"/>
          <w:sz w:val="22"/>
          <w:szCs w:val="22"/>
        </w:rPr>
        <w:t xml:space="preserve">werden door een biologische (afval)waterzuivering. In totaal overleden drie van de 54 patiënten. Bij vijftien van de 54 patiënten was de legionellabacterie die de infectie veroorzaakte, beschikbaar voor vergelijking met omgevingsbronnen. Hiervan hadden zeven patiënten precies dezelfde bacteriestam (ST1646) als werd aangetroffen in de biologische (afval)waterzuivering in Son. </w:t>
      </w:r>
    </w:p>
    <w:p w:rsidR="00D64895" w:rsidRPr="00D64895" w:rsidRDefault="00D64895" w:rsidP="00D64895">
      <w:pPr>
        <w:rPr>
          <w:rFonts w:ascii="Calibri" w:hAnsi="Calibri" w:cs="Calibri"/>
          <w:sz w:val="22"/>
          <w:szCs w:val="22"/>
        </w:rPr>
      </w:pPr>
      <w:r w:rsidRPr="00D64895">
        <w:rPr>
          <w:rFonts w:ascii="Calibri" w:hAnsi="Calibri" w:cs="Calibri"/>
          <w:color w:val="000000"/>
          <w:sz w:val="22"/>
          <w:szCs w:val="22"/>
        </w:rPr>
        <w:t>In de omgeving van Boxtel zijn in 2016-2017 in totaal veertien patiënten gemeld. Van de patiënten uit Boxtel werd bij vijf patiënten een identiek legionella-type gevonden (de bacteriestam ST1646) die ook in de biologische (afval)waterzuivering in Boxtel werd aangetoond. Geen van de patiënten in Boxtel is overleden. Gelet hierop heeft een nader onderzoek plaatsgevonden naar zogenaamde “risicovolle bedrijven”.</w:t>
      </w:r>
    </w:p>
    <w:p w:rsidR="00D64895" w:rsidRPr="00D64895" w:rsidRDefault="00D64895" w:rsidP="00D64895">
      <w:pPr>
        <w:rPr>
          <w:rFonts w:ascii="Calibri" w:hAnsi="Calibri" w:cs="Calibri"/>
          <w:sz w:val="22"/>
          <w:szCs w:val="22"/>
        </w:rPr>
      </w:pPr>
    </w:p>
    <w:p w:rsidR="00D64895" w:rsidRPr="00D64895" w:rsidRDefault="00D64895" w:rsidP="00D64895">
      <w:pPr>
        <w:overflowPunct/>
        <w:textAlignment w:val="auto"/>
        <w:rPr>
          <w:rFonts w:ascii="Calibri" w:hAnsi="Calibri" w:cs="Calibri"/>
          <w:b/>
          <w:sz w:val="22"/>
          <w:szCs w:val="22"/>
        </w:rPr>
      </w:pPr>
      <w:r w:rsidRPr="00D64895">
        <w:rPr>
          <w:rFonts w:ascii="Calibri" w:hAnsi="Calibri" w:cs="Calibri"/>
          <w:b/>
          <w:sz w:val="22"/>
          <w:szCs w:val="22"/>
        </w:rPr>
        <w:t>Wat zijn de resultaten van de landelijke inventarisatie?</w:t>
      </w:r>
    </w:p>
    <w:p w:rsidR="00D64895" w:rsidRPr="00D64895" w:rsidRDefault="00D64895" w:rsidP="00D64895">
      <w:pPr>
        <w:overflowPunct/>
        <w:textAlignment w:val="auto"/>
        <w:rPr>
          <w:rFonts w:ascii="Calibri" w:hAnsi="Calibri" w:cs="Calibri"/>
          <w:sz w:val="22"/>
          <w:szCs w:val="22"/>
        </w:rPr>
      </w:pPr>
      <w:r w:rsidRPr="00D64895">
        <w:rPr>
          <w:rFonts w:ascii="Calibri" w:hAnsi="Calibri" w:cs="Calibri"/>
          <w:sz w:val="22"/>
          <w:szCs w:val="22"/>
        </w:rPr>
        <w:t xml:space="preserve">Op 13 juni 2019 is een rapport (RIVM briefrapport 2019-0061) van Rijksinstituut voor Volksgezondheid en Milieu (RIVM) over legionellarisico’s bij biologische afvalwaterzuiveringsinstallaties (AWZI) aangeboden aan de Tweede Kamer. Daarin wordt uitgelegd wat de risicofactoren zijn van een AWZI. In Nederland zijn meerdere biologische AWZI’s met een verhoogd risico. Daarnaast speelt dezelfde problematiek bij diverse rioolwaterzuiveringsinstallaties (RWZI)  Bij de installaties is de kans op legionellagroei en -verspreiding aannemelijk of zeer aannemelijk. Vooral omdat bij de gehanteerde bedrijfstemperatuur de groei optimaal kan zijn voor legionellabacteriën. Omdat de relatie tussen afvalwaterzuivering en legionellaverspreiding tot voor kort niet bekend was, zijn in de regelgeving (nog) geen eisen hiervoor opgenomen. </w:t>
      </w:r>
    </w:p>
    <w:p w:rsidR="00D64895" w:rsidRPr="00D64895" w:rsidRDefault="00D64895" w:rsidP="00D64895">
      <w:pPr>
        <w:overflowPunct/>
        <w:textAlignment w:val="auto"/>
        <w:rPr>
          <w:rFonts w:ascii="Calibri" w:hAnsi="Calibri" w:cs="Calibri"/>
          <w:sz w:val="22"/>
          <w:szCs w:val="22"/>
        </w:rPr>
      </w:pPr>
    </w:p>
    <w:p w:rsidR="00D64895" w:rsidRPr="00D64895" w:rsidRDefault="00D64895" w:rsidP="00D64895">
      <w:pPr>
        <w:overflowPunct/>
        <w:textAlignment w:val="auto"/>
        <w:rPr>
          <w:rFonts w:ascii="Calibri" w:hAnsi="Calibri" w:cs="Calibri"/>
          <w:sz w:val="22"/>
          <w:szCs w:val="22"/>
        </w:rPr>
      </w:pPr>
      <w:r w:rsidRPr="00D64895">
        <w:rPr>
          <w:rFonts w:ascii="Calibri" w:hAnsi="Calibri" w:cs="Calibri"/>
          <w:b/>
          <w:sz w:val="22"/>
          <w:szCs w:val="22"/>
        </w:rPr>
        <w:t>Wat betekent dit voor uw bedrijf?</w:t>
      </w:r>
    </w:p>
    <w:p w:rsidR="00D64895" w:rsidRPr="00D64895" w:rsidRDefault="00D64895" w:rsidP="00D64895">
      <w:pPr>
        <w:overflowPunct/>
        <w:textAlignment w:val="auto"/>
        <w:rPr>
          <w:rFonts w:ascii="Calibri" w:hAnsi="Calibri" w:cs="Calibri"/>
          <w:sz w:val="22"/>
          <w:szCs w:val="22"/>
        </w:rPr>
      </w:pPr>
      <w:r w:rsidRPr="00D64895">
        <w:rPr>
          <w:rFonts w:ascii="Calibri" w:hAnsi="Calibri" w:cs="Calibri"/>
          <w:sz w:val="22"/>
          <w:szCs w:val="22"/>
        </w:rPr>
        <w:t xml:space="preserve">De </w:t>
      </w:r>
      <w:r w:rsidRPr="00D64895">
        <w:rPr>
          <w:rFonts w:ascii="Calibri" w:hAnsi="Calibri" w:cs="Calibri"/>
          <w:i/>
          <w:iCs/>
          <w:sz w:val="22"/>
          <w:szCs w:val="22"/>
        </w:rPr>
        <w:t>&lt;AWZI bij uw bedrijf/De RWZI&gt;</w:t>
      </w:r>
      <w:r w:rsidRPr="00D64895">
        <w:rPr>
          <w:rFonts w:ascii="Calibri" w:hAnsi="Calibri" w:cs="Calibri"/>
          <w:sz w:val="22"/>
          <w:szCs w:val="22"/>
        </w:rPr>
        <w:t xml:space="preserve"> is een risicovolle installatie voor legionella. </w:t>
      </w:r>
      <w:r w:rsidRPr="00D64895">
        <w:rPr>
          <w:rFonts w:ascii="Calibri" w:hAnsi="Calibri" w:cs="Calibri"/>
          <w:i/>
          <w:iCs/>
          <w:sz w:val="22"/>
          <w:szCs w:val="22"/>
        </w:rPr>
        <w:t xml:space="preserve">&lt;Beschrijving soort industrie, procestemperatuur, beluchting specifiek voor deze installatie&gt; </w:t>
      </w:r>
      <w:r w:rsidRPr="00D64895">
        <w:rPr>
          <w:rFonts w:ascii="Calibri" w:hAnsi="Calibri" w:cs="Calibri"/>
          <w:sz w:val="22"/>
          <w:szCs w:val="22"/>
        </w:rPr>
        <w:t xml:space="preserve">De kans dat uw installatie besmet kan  raken met legionellabacteriën is aannemelijk. </w:t>
      </w:r>
    </w:p>
    <w:p w:rsidR="00D64895" w:rsidRPr="00D64895" w:rsidRDefault="00D64895" w:rsidP="00D64895">
      <w:pPr>
        <w:overflowPunct/>
        <w:textAlignment w:val="auto"/>
        <w:rPr>
          <w:rFonts w:ascii="Calibri" w:hAnsi="Calibri" w:cs="Calibri"/>
          <w:sz w:val="22"/>
          <w:szCs w:val="22"/>
        </w:rPr>
      </w:pPr>
      <w:r w:rsidRPr="00D64895">
        <w:rPr>
          <w:rFonts w:ascii="Calibri" w:hAnsi="Calibri" w:cs="Calibri"/>
          <w:sz w:val="22"/>
          <w:szCs w:val="22"/>
        </w:rPr>
        <w:t xml:space="preserve">Op </w:t>
      </w:r>
      <w:r w:rsidRPr="00D64895">
        <w:rPr>
          <w:rFonts w:ascii="Calibri" w:hAnsi="Calibri" w:cs="Calibri"/>
          <w:i/>
          <w:iCs/>
          <w:sz w:val="22"/>
          <w:szCs w:val="22"/>
        </w:rPr>
        <w:t>&lt;datum&gt;</w:t>
      </w:r>
      <w:r w:rsidRPr="00D64895">
        <w:rPr>
          <w:rFonts w:ascii="Calibri" w:hAnsi="Calibri" w:cs="Calibri"/>
          <w:sz w:val="22"/>
          <w:szCs w:val="22"/>
        </w:rPr>
        <w:t xml:space="preserve"> is uw </w:t>
      </w:r>
      <w:r w:rsidRPr="00D64895">
        <w:rPr>
          <w:rFonts w:ascii="Calibri" w:hAnsi="Calibri" w:cs="Calibri"/>
          <w:i/>
          <w:iCs/>
          <w:sz w:val="22"/>
          <w:szCs w:val="22"/>
        </w:rPr>
        <w:t>&lt;AWZI/RWZI&gt;</w:t>
      </w:r>
      <w:r w:rsidRPr="00D64895">
        <w:rPr>
          <w:rFonts w:ascii="Calibri" w:hAnsi="Calibri" w:cs="Calibri"/>
          <w:sz w:val="22"/>
          <w:szCs w:val="22"/>
        </w:rPr>
        <w:t xml:space="preserve"> bemonsterd om vast te stellen of op dat moment wellicht al sprake is van een legionellabesmetting. Er is vastgesteld dat in uw &lt;</w:t>
      </w:r>
      <w:r w:rsidRPr="00D64895">
        <w:rPr>
          <w:rFonts w:ascii="Calibri" w:hAnsi="Calibri" w:cs="Calibri"/>
          <w:i/>
          <w:iCs/>
          <w:sz w:val="22"/>
          <w:szCs w:val="22"/>
        </w:rPr>
        <w:t>AWZI/RWZI</w:t>
      </w:r>
      <w:r w:rsidRPr="00D64895">
        <w:rPr>
          <w:rFonts w:ascii="Calibri" w:hAnsi="Calibri" w:cs="Calibri"/>
          <w:sz w:val="22"/>
          <w:szCs w:val="22"/>
        </w:rPr>
        <w:t xml:space="preserve">&gt; op dit moment </w:t>
      </w:r>
      <w:r w:rsidRPr="00D64895">
        <w:rPr>
          <w:rFonts w:ascii="Calibri" w:hAnsi="Calibri" w:cs="Calibri"/>
          <w:i/>
          <w:iCs/>
          <w:sz w:val="22"/>
          <w:szCs w:val="22"/>
        </w:rPr>
        <w:t>&lt;inderdaad/geen&gt;</w:t>
      </w:r>
      <w:r w:rsidRPr="00D64895">
        <w:rPr>
          <w:rFonts w:ascii="Calibri" w:hAnsi="Calibri" w:cs="Calibri"/>
          <w:sz w:val="22"/>
          <w:szCs w:val="22"/>
        </w:rPr>
        <w:t xml:space="preserve"> legionellabacteriën in meetbare hoeveelheden aanwezig zijn.</w:t>
      </w:r>
    </w:p>
    <w:p w:rsidR="00D64895" w:rsidRPr="00D64895" w:rsidRDefault="00D64895" w:rsidP="00D64895">
      <w:pPr>
        <w:overflowPunct/>
        <w:textAlignment w:val="auto"/>
        <w:rPr>
          <w:rFonts w:ascii="Calibri" w:hAnsi="Calibri" w:cs="Calibri"/>
          <w:sz w:val="22"/>
          <w:szCs w:val="22"/>
        </w:rPr>
      </w:pPr>
    </w:p>
    <w:p w:rsidR="00D64895" w:rsidRPr="00D64895" w:rsidRDefault="00D64895" w:rsidP="00D64895">
      <w:pPr>
        <w:rPr>
          <w:rFonts w:ascii="Calibri" w:hAnsi="Calibri" w:cs="Calibri"/>
          <w:b/>
          <w:sz w:val="22"/>
          <w:szCs w:val="22"/>
        </w:rPr>
      </w:pPr>
      <w:r w:rsidRPr="00D64895">
        <w:rPr>
          <w:rFonts w:ascii="Calibri" w:hAnsi="Calibri" w:cs="Calibri"/>
          <w:b/>
          <w:sz w:val="22"/>
          <w:szCs w:val="22"/>
        </w:rPr>
        <w:t>Welke voorschriften gaan wij toevoegen?</w:t>
      </w:r>
    </w:p>
    <w:p w:rsidR="00D64895" w:rsidRPr="00D64895" w:rsidRDefault="00D64895" w:rsidP="00D64895">
      <w:pPr>
        <w:rPr>
          <w:rFonts w:ascii="Calibri" w:hAnsi="Calibri" w:cs="Calibri"/>
          <w:sz w:val="22"/>
          <w:szCs w:val="22"/>
        </w:rPr>
      </w:pPr>
      <w:r w:rsidRPr="00D64895">
        <w:rPr>
          <w:rFonts w:ascii="Calibri" w:hAnsi="Calibri" w:cs="Calibri"/>
          <w:sz w:val="22"/>
          <w:szCs w:val="22"/>
        </w:rPr>
        <w:lastRenderedPageBreak/>
        <w:t xml:space="preserve">Om nieuwe ziektegevallen te voorkomen zijn wij van plan om met extra voorschriften passende maatregelen voor te schrijven. In eerste instantie worden bij alle afvalwaterzuiveringsinstallaties voorschriften opgelegd waarbij een (goedgekeurde) risicoanalyse verplicht wordt gesteld. Hierin dient specifiek beschreven te worden welke risico’s de afvalwaterzuivering met zich meebrengt voor de omgeving. Denk hierbij aan de beluchting, maar ook het effluent en slib. Tevens dient een (goedgekeurd) legionella-beheersplan te worden opgesteld waarin specifieke maatregelen zijn beschreven waarmee deze risico’s worden voorkomen, dan wel zoveel mogelijk worden beperkt. Tot slot zal een monitoringsplan moeten worden opgesteld om periodiek te controleren op aanwezigheid van legionella. </w:t>
      </w:r>
    </w:p>
    <w:p w:rsidR="00D64895" w:rsidRPr="00D64895" w:rsidRDefault="00D64895" w:rsidP="00D64895">
      <w:pPr>
        <w:rPr>
          <w:rFonts w:ascii="Calibri" w:hAnsi="Calibri" w:cs="Calibri"/>
          <w:sz w:val="22"/>
          <w:szCs w:val="22"/>
        </w:rPr>
      </w:pPr>
    </w:p>
    <w:p w:rsidR="00D64895" w:rsidRPr="00D64895" w:rsidRDefault="00D64895" w:rsidP="00D64895">
      <w:pPr>
        <w:rPr>
          <w:rFonts w:ascii="Calibri" w:hAnsi="Calibri" w:cs="Calibri"/>
          <w:sz w:val="22"/>
          <w:szCs w:val="22"/>
        </w:rPr>
      </w:pPr>
      <w:r w:rsidRPr="00D64895">
        <w:rPr>
          <w:rFonts w:ascii="Calibri" w:hAnsi="Calibri" w:cs="Calibri"/>
          <w:sz w:val="22"/>
          <w:szCs w:val="22"/>
        </w:rPr>
        <w:t xml:space="preserve">Indien is vastgesteld dat  in uw afvalwaterzuivering de legionellabacterie is aangetroffen (in hoeveelheden boven de huidige detectiegrens van 10.000kve/l) wordt eveneens een (goedgekeurd) stappenplan met tijdsplanning middels voorschrift verplicht gesteld. Hierin dienen de maatregelen te zijn opgenomen die getroffen moeten worden om het risico op verspreiding van de legionellabacterie via de lucht en het effluent tegen te gaan. </w:t>
      </w:r>
    </w:p>
    <w:p w:rsidR="00D64895" w:rsidRPr="00D64895" w:rsidRDefault="00D64895" w:rsidP="00D64895">
      <w:pPr>
        <w:overflowPunct/>
        <w:textAlignment w:val="auto"/>
        <w:rPr>
          <w:rFonts w:ascii="Calibri" w:hAnsi="Calibri" w:cs="Calibri"/>
          <w:sz w:val="22"/>
          <w:szCs w:val="22"/>
        </w:rPr>
      </w:pPr>
      <w:r w:rsidRPr="00D64895">
        <w:rPr>
          <w:rFonts w:ascii="Calibri" w:hAnsi="Calibri" w:cs="Calibri"/>
          <w:sz w:val="22"/>
          <w:szCs w:val="22"/>
        </w:rPr>
        <w:t>Een van de genoemde maatregelen in het rapport van het RIVM is om de beluchtingstank geheel af te dekken en de ontwijkende lucht (met aerosolen met eventuele legionellabacteriën) te ontsmetten, bijvoorbeeld met Uv-licht. In het rapport worden nog enkele andere mogelijkheden besproken. Het is in eerste instantie aan u om te kijken wat het best past bij de bedrijfsvoering en dit in uw stappenplan op te nemen.</w:t>
      </w:r>
    </w:p>
    <w:p w:rsidR="00D64895" w:rsidRPr="00D64895" w:rsidRDefault="00D64895" w:rsidP="00D64895">
      <w:pPr>
        <w:rPr>
          <w:rFonts w:ascii="Calibri" w:hAnsi="Calibri" w:cs="Calibri"/>
          <w:sz w:val="22"/>
          <w:szCs w:val="22"/>
        </w:rPr>
      </w:pPr>
    </w:p>
    <w:p w:rsidR="00D64895" w:rsidRPr="00D64895" w:rsidRDefault="00D64895" w:rsidP="00D64895">
      <w:pPr>
        <w:rPr>
          <w:rFonts w:ascii="Calibri" w:hAnsi="Calibri" w:cs="Calibri"/>
          <w:sz w:val="22"/>
          <w:szCs w:val="22"/>
        </w:rPr>
      </w:pPr>
      <w:r w:rsidRPr="00D64895">
        <w:rPr>
          <w:rFonts w:ascii="Calibri" w:hAnsi="Calibri" w:cs="Calibri"/>
          <w:sz w:val="22"/>
          <w:szCs w:val="22"/>
        </w:rPr>
        <w:t>Wij zullen u op korte termijn informeren over de procedure om de voorschriften aan uw vergunning toe te voegen. De daadwerkelijke voorschriften zullen dan ook aan u kenbaar worden gemaakt.</w:t>
      </w:r>
    </w:p>
    <w:p w:rsidR="00D64895" w:rsidRPr="00D64895" w:rsidRDefault="00D64895" w:rsidP="00D64895">
      <w:pPr>
        <w:rPr>
          <w:rFonts w:ascii="Calibri" w:hAnsi="Calibri" w:cs="Calibri"/>
          <w:sz w:val="22"/>
          <w:szCs w:val="22"/>
        </w:rPr>
      </w:pPr>
      <w:r w:rsidRPr="00D64895">
        <w:rPr>
          <w:rFonts w:ascii="Calibri" w:hAnsi="Calibri" w:cs="Calibri"/>
          <w:sz w:val="22"/>
          <w:szCs w:val="22"/>
        </w:rPr>
        <w:t>Bij de ambtshalve aanpassing van uw vergunning wordt de uitgebreide procedure gevolgd. Dit betekent dat u eerst een ontwerpbeschikking ontvangt. U krijgt dan de gelegenheid om uw eventuele zienswijze naar voren te brengen.</w:t>
      </w:r>
    </w:p>
    <w:p w:rsidR="00D64895" w:rsidRPr="00D64895" w:rsidRDefault="00D64895" w:rsidP="00D64895">
      <w:pPr>
        <w:rPr>
          <w:rFonts w:ascii="Calibri" w:hAnsi="Calibri" w:cs="Calibri"/>
          <w:sz w:val="22"/>
          <w:szCs w:val="22"/>
        </w:rPr>
      </w:pPr>
    </w:p>
    <w:p w:rsidR="00D64895" w:rsidRPr="00D64895" w:rsidRDefault="00D64895" w:rsidP="00D64895">
      <w:pPr>
        <w:rPr>
          <w:rFonts w:ascii="Calibri" w:hAnsi="Calibri" w:cs="Calibri"/>
          <w:sz w:val="22"/>
          <w:szCs w:val="22"/>
        </w:rPr>
      </w:pPr>
      <w:r w:rsidRPr="00D64895">
        <w:rPr>
          <w:rFonts w:ascii="Calibri" w:hAnsi="Calibri" w:cs="Calibri"/>
          <w:sz w:val="22"/>
          <w:szCs w:val="22"/>
        </w:rPr>
        <w:t>Wij wijzen u erop dat voor u en andere belanghebbenden de mogelijkheid bestaat om tegen beschikking beroep aan te tekenen bij de Rechtbank. Hierover zullen wij u bij het toezenden van het besluit nader informeren.</w:t>
      </w:r>
    </w:p>
    <w:p w:rsidR="00D64895" w:rsidRPr="00D64895" w:rsidRDefault="00D64895" w:rsidP="00D64895">
      <w:pPr>
        <w:rPr>
          <w:rFonts w:ascii="Calibri" w:hAnsi="Calibri" w:cs="Calibri"/>
          <w:sz w:val="22"/>
          <w:szCs w:val="24"/>
        </w:rPr>
      </w:pPr>
    </w:p>
    <w:p w:rsidR="00D64895" w:rsidRPr="00D64895" w:rsidRDefault="00D64895" w:rsidP="00D64895">
      <w:pPr>
        <w:rPr>
          <w:rFonts w:ascii="Calibri" w:hAnsi="Calibri" w:cs="Calibri"/>
          <w:b/>
          <w:sz w:val="22"/>
          <w:szCs w:val="24"/>
        </w:rPr>
      </w:pPr>
      <w:r w:rsidRPr="00D64895">
        <w:rPr>
          <w:rFonts w:ascii="Calibri" w:hAnsi="Calibri" w:cs="Calibri"/>
          <w:b/>
          <w:sz w:val="22"/>
          <w:szCs w:val="24"/>
        </w:rPr>
        <w:t>Wat adviseren wij u nu alvast te doen?</w:t>
      </w:r>
    </w:p>
    <w:p w:rsidR="00D64895" w:rsidRPr="00D64895" w:rsidRDefault="00D64895" w:rsidP="00D64895">
      <w:pPr>
        <w:overflowPunct/>
        <w:textAlignment w:val="auto"/>
        <w:rPr>
          <w:rFonts w:ascii="Calibri" w:hAnsi="Calibri" w:cs="Calibri"/>
          <w:sz w:val="22"/>
          <w:szCs w:val="22"/>
        </w:rPr>
      </w:pPr>
      <w:r w:rsidRPr="00D64895">
        <w:rPr>
          <w:rFonts w:ascii="Calibri" w:hAnsi="Calibri" w:cs="Calibri"/>
          <w:sz w:val="22"/>
          <w:szCs w:val="22"/>
        </w:rPr>
        <w:t>Ons advies is om in ieder geval de volgende acties uit te voeren:</w:t>
      </w:r>
    </w:p>
    <w:p w:rsidR="00D64895" w:rsidRPr="00D64895" w:rsidRDefault="00D64895" w:rsidP="00D64895">
      <w:pPr>
        <w:numPr>
          <w:ilvl w:val="0"/>
          <w:numId w:val="13"/>
        </w:numPr>
        <w:overflowPunct/>
        <w:textAlignment w:val="auto"/>
        <w:rPr>
          <w:rFonts w:ascii="Calibri" w:hAnsi="Calibri" w:cs="Calibri"/>
          <w:sz w:val="22"/>
          <w:szCs w:val="22"/>
        </w:rPr>
      </w:pPr>
      <w:r w:rsidRPr="00D64895">
        <w:rPr>
          <w:rFonts w:ascii="Calibri" w:hAnsi="Calibri" w:cs="Calibri"/>
          <w:sz w:val="22"/>
          <w:szCs w:val="22"/>
        </w:rPr>
        <w:t>Analyse laten uitvoeren op het afvalwater in de beluchtingstank of reactor op aanwezigheid van legionellabacteriën conform NEN-EN-ISO 11731:2017, matrix C. Geadviseerd wordt om meerdere verdunningsreeksen te laten analyseren om een zo correct mogelijke analyse te krijgen van de hoeveelheid legionella in het afvalwater. De bemonstering dient plaats te vinden conform NEN-EN-ISO 19458;</w:t>
      </w:r>
    </w:p>
    <w:p w:rsidR="00D64895" w:rsidRPr="00D64895" w:rsidRDefault="00D64895" w:rsidP="00D64895">
      <w:pPr>
        <w:numPr>
          <w:ilvl w:val="0"/>
          <w:numId w:val="13"/>
        </w:numPr>
        <w:overflowPunct/>
        <w:textAlignment w:val="auto"/>
        <w:rPr>
          <w:rFonts w:ascii="Calibri" w:hAnsi="Calibri" w:cs="Calibri"/>
          <w:sz w:val="22"/>
          <w:szCs w:val="22"/>
        </w:rPr>
      </w:pPr>
      <w:r w:rsidRPr="00D64895">
        <w:rPr>
          <w:rFonts w:ascii="Calibri" w:hAnsi="Calibri" w:cs="Calibri"/>
          <w:sz w:val="22"/>
          <w:szCs w:val="22"/>
        </w:rPr>
        <w:t>Effluent niet (meer) gebruiken voor schoonmaakwerkzaamheden of andere activiteiten waarbij   verneveling plaatsvindt.</w:t>
      </w:r>
    </w:p>
    <w:p w:rsidR="00D64895" w:rsidRPr="00D64895" w:rsidRDefault="00D64895" w:rsidP="00D64895">
      <w:pPr>
        <w:numPr>
          <w:ilvl w:val="0"/>
          <w:numId w:val="13"/>
        </w:numPr>
        <w:overflowPunct/>
        <w:textAlignment w:val="auto"/>
        <w:rPr>
          <w:rFonts w:ascii="Calibri" w:hAnsi="Calibri" w:cs="Calibri"/>
          <w:sz w:val="22"/>
          <w:szCs w:val="22"/>
        </w:rPr>
      </w:pPr>
      <w:r w:rsidRPr="00D64895">
        <w:rPr>
          <w:rFonts w:ascii="Calibri" w:hAnsi="Calibri" w:cs="Calibri"/>
          <w:sz w:val="22"/>
          <w:szCs w:val="22"/>
        </w:rPr>
        <w:t>Informeer afnemers van het zuiveringsslib over het risico van een mogelijke besmetting van het slib met legionellabacteriën;</w:t>
      </w:r>
    </w:p>
    <w:p w:rsidR="00D64895" w:rsidRPr="00D64895" w:rsidRDefault="00D64895" w:rsidP="00D64895">
      <w:pPr>
        <w:numPr>
          <w:ilvl w:val="0"/>
          <w:numId w:val="13"/>
        </w:numPr>
        <w:overflowPunct/>
        <w:textAlignment w:val="auto"/>
        <w:rPr>
          <w:rFonts w:ascii="Calibri" w:hAnsi="Calibri" w:cs="Calibri"/>
          <w:sz w:val="22"/>
          <w:szCs w:val="22"/>
        </w:rPr>
      </w:pPr>
      <w:r w:rsidRPr="00D64895">
        <w:rPr>
          <w:rFonts w:ascii="Calibri" w:hAnsi="Calibri" w:cs="Calibri"/>
          <w:sz w:val="22"/>
          <w:szCs w:val="22"/>
        </w:rPr>
        <w:t>Gebruik van P3-maskers bij werkzaamheden nabij de (afval)waterzuivering;</w:t>
      </w:r>
    </w:p>
    <w:p w:rsidR="00D64895" w:rsidRPr="00D64895" w:rsidRDefault="00D64895" w:rsidP="00D64895">
      <w:pPr>
        <w:numPr>
          <w:ilvl w:val="0"/>
          <w:numId w:val="13"/>
        </w:numPr>
        <w:overflowPunct/>
        <w:textAlignment w:val="auto"/>
        <w:rPr>
          <w:rFonts w:ascii="Calibri" w:hAnsi="Calibri" w:cs="Calibri"/>
          <w:sz w:val="22"/>
          <w:szCs w:val="22"/>
        </w:rPr>
      </w:pPr>
      <w:r w:rsidRPr="00D64895">
        <w:rPr>
          <w:rFonts w:ascii="Calibri" w:hAnsi="Calibri" w:cs="Calibri"/>
          <w:sz w:val="22"/>
          <w:szCs w:val="22"/>
        </w:rPr>
        <w:t xml:space="preserve">Opnemen van het legionellarisico van de </w:t>
      </w:r>
      <w:r w:rsidRPr="00D64895">
        <w:rPr>
          <w:rFonts w:ascii="Calibri" w:hAnsi="Calibri" w:cs="Calibri"/>
          <w:i/>
          <w:iCs/>
          <w:sz w:val="22"/>
          <w:szCs w:val="22"/>
        </w:rPr>
        <w:t>&lt;AWZI/RWZI&gt;</w:t>
      </w:r>
      <w:r w:rsidRPr="00D64895">
        <w:rPr>
          <w:rFonts w:ascii="Calibri" w:hAnsi="Calibri" w:cs="Calibri"/>
          <w:sz w:val="22"/>
          <w:szCs w:val="22"/>
        </w:rPr>
        <w:t xml:space="preserve"> in uw RI&amp;E (risico-inventarisatie &amp; -evaluatie) van de arbowetgeving.</w:t>
      </w:r>
    </w:p>
    <w:p w:rsidR="00D64895" w:rsidRPr="00D64895" w:rsidRDefault="00D64895" w:rsidP="00D64895">
      <w:pPr>
        <w:rPr>
          <w:rFonts w:ascii="Calibri" w:hAnsi="Calibri" w:cs="Calibri"/>
          <w:sz w:val="22"/>
          <w:szCs w:val="22"/>
        </w:rPr>
      </w:pPr>
    </w:p>
    <w:p w:rsidR="00D64895" w:rsidRPr="00D64895" w:rsidRDefault="00D64895" w:rsidP="00D64895">
      <w:pPr>
        <w:rPr>
          <w:rFonts w:ascii="Calibri" w:hAnsi="Calibri" w:cs="Calibri"/>
          <w:sz w:val="22"/>
          <w:szCs w:val="22"/>
        </w:rPr>
      </w:pPr>
    </w:p>
    <w:p w:rsidR="00D64895" w:rsidRPr="00D64895" w:rsidRDefault="00D64895" w:rsidP="00D64895">
      <w:pPr>
        <w:rPr>
          <w:rFonts w:ascii="Calibri" w:hAnsi="Calibri" w:cs="Calibri"/>
          <w:b/>
          <w:sz w:val="22"/>
          <w:szCs w:val="24"/>
        </w:rPr>
      </w:pPr>
      <w:r w:rsidRPr="00D64895">
        <w:rPr>
          <w:rFonts w:ascii="Calibri" w:hAnsi="Calibri" w:cs="Calibri"/>
          <w:b/>
          <w:sz w:val="22"/>
          <w:szCs w:val="24"/>
        </w:rPr>
        <w:t>Heeft u nog vragen?</w:t>
      </w:r>
    </w:p>
    <w:p w:rsidR="00D64895" w:rsidRPr="00D64895" w:rsidRDefault="00D64895" w:rsidP="00D64895">
      <w:pPr>
        <w:rPr>
          <w:rFonts w:ascii="Calibri" w:hAnsi="Calibri" w:cs="Calibri"/>
          <w:sz w:val="22"/>
          <w:szCs w:val="24"/>
        </w:rPr>
      </w:pPr>
      <w:r w:rsidRPr="00D64895">
        <w:rPr>
          <w:rFonts w:ascii="Calibri" w:hAnsi="Calibri" w:cs="Calibri"/>
          <w:sz w:val="22"/>
          <w:szCs w:val="24"/>
        </w:rPr>
        <w:t xml:space="preserve">U kunt deze stellen aan ……………………. </w:t>
      </w:r>
    </w:p>
    <w:p w:rsidR="00D64895" w:rsidRPr="00D64895" w:rsidRDefault="00D64895" w:rsidP="00D64895">
      <w:pPr>
        <w:rPr>
          <w:rFonts w:ascii="Calibri" w:hAnsi="Calibri" w:cs="Calibri"/>
          <w:sz w:val="22"/>
          <w:szCs w:val="24"/>
        </w:rPr>
      </w:pPr>
    </w:p>
    <w:p w:rsidR="00D64895" w:rsidRPr="00D64895" w:rsidRDefault="00D64895" w:rsidP="00D64895">
      <w:pPr>
        <w:rPr>
          <w:rFonts w:ascii="Calibri" w:hAnsi="Calibri" w:cs="Calibri"/>
          <w:sz w:val="22"/>
          <w:szCs w:val="22"/>
        </w:rPr>
      </w:pPr>
      <w:r w:rsidRPr="00D64895">
        <w:rPr>
          <w:rFonts w:ascii="Calibri" w:hAnsi="Calibri" w:cs="Calibri"/>
          <w:sz w:val="22"/>
          <w:szCs w:val="22"/>
        </w:rPr>
        <w:t>Hoogachtend,</w:t>
      </w:r>
    </w:p>
    <w:p w:rsidR="00D64895" w:rsidRPr="00D64895" w:rsidRDefault="00D64895" w:rsidP="00D64895">
      <w:pPr>
        <w:rPr>
          <w:rFonts w:ascii="Calibri" w:hAnsi="Calibri" w:cs="Calibri"/>
          <w:sz w:val="22"/>
          <w:szCs w:val="24"/>
        </w:rPr>
      </w:pPr>
    </w:p>
    <w:p w:rsidR="00AE5FFB" w:rsidRPr="00D64895" w:rsidRDefault="00AE5FFB" w:rsidP="00930453">
      <w:pPr>
        <w:rPr>
          <w:rFonts w:ascii="Calibri" w:hAnsi="Calibri" w:cs="Calibri"/>
        </w:rPr>
      </w:pPr>
    </w:p>
    <w:sectPr w:rsidR="00AE5FFB" w:rsidRPr="00D64895" w:rsidSect="006E51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895" w:rsidRDefault="00D64895" w:rsidP="009615E8">
      <w:r>
        <w:separator/>
      </w:r>
    </w:p>
  </w:endnote>
  <w:endnote w:type="continuationSeparator" w:id="0">
    <w:p w:rsidR="00D64895" w:rsidRDefault="00D64895" w:rsidP="0096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895" w:rsidRDefault="00D64895" w:rsidP="009615E8">
      <w:r>
        <w:separator/>
      </w:r>
    </w:p>
  </w:footnote>
  <w:footnote w:type="continuationSeparator" w:id="0">
    <w:p w:rsidR="00D64895" w:rsidRDefault="00D64895" w:rsidP="00961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B665348"/>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1630769F"/>
    <w:multiLevelType w:val="hybridMultilevel"/>
    <w:tmpl w:val="F7B0A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411246D"/>
    <w:multiLevelType w:val="hybridMultilevel"/>
    <w:tmpl w:val="2C74D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101BA3"/>
    <w:multiLevelType w:val="hybridMultilevel"/>
    <w:tmpl w:val="3A2401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AA96F35"/>
    <w:multiLevelType w:val="hybridMultilevel"/>
    <w:tmpl w:val="0198A49C"/>
    <w:lvl w:ilvl="0" w:tplc="983CA4C4">
      <w:start w:val="1"/>
      <w:numFmt w:val="bullet"/>
      <w:pStyle w:val="opsomming"/>
      <w:lvlText w:val=""/>
      <w:lvlJc w:val="left"/>
      <w:pPr>
        <w:ind w:left="720" w:hanging="360"/>
      </w:pPr>
      <w:rPr>
        <w:rFonts w:ascii="Symbol" w:hAnsi="Symbol" w:hint="default"/>
      </w:rPr>
    </w:lvl>
    <w:lvl w:ilvl="1" w:tplc="6A8CD49E">
      <w:start w:val="1"/>
      <w:numFmt w:val="bullet"/>
      <w:pStyle w:val="opsomming2"/>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95"/>
    <w:rsid w:val="00011EC8"/>
    <w:rsid w:val="00014059"/>
    <w:rsid w:val="00017EE7"/>
    <w:rsid w:val="00021B35"/>
    <w:rsid w:val="00025F86"/>
    <w:rsid w:val="00026277"/>
    <w:rsid w:val="00031592"/>
    <w:rsid w:val="00034D4E"/>
    <w:rsid w:val="00040E0C"/>
    <w:rsid w:val="000605D3"/>
    <w:rsid w:val="00084860"/>
    <w:rsid w:val="00087018"/>
    <w:rsid w:val="00091397"/>
    <w:rsid w:val="00092450"/>
    <w:rsid w:val="000938CA"/>
    <w:rsid w:val="00095970"/>
    <w:rsid w:val="000B40C1"/>
    <w:rsid w:val="000E0446"/>
    <w:rsid w:val="000E648E"/>
    <w:rsid w:val="000F5B90"/>
    <w:rsid w:val="000F6A1D"/>
    <w:rsid w:val="00100F87"/>
    <w:rsid w:val="001014A1"/>
    <w:rsid w:val="00110C75"/>
    <w:rsid w:val="00115CF7"/>
    <w:rsid w:val="0011693F"/>
    <w:rsid w:val="00127DF3"/>
    <w:rsid w:val="00132640"/>
    <w:rsid w:val="001372C2"/>
    <w:rsid w:val="00142C98"/>
    <w:rsid w:val="00150189"/>
    <w:rsid w:val="0017797E"/>
    <w:rsid w:val="00194FB6"/>
    <w:rsid w:val="001A5C3F"/>
    <w:rsid w:val="001B0021"/>
    <w:rsid w:val="001B3A59"/>
    <w:rsid w:val="001B3A82"/>
    <w:rsid w:val="001C0A36"/>
    <w:rsid w:val="001C6A41"/>
    <w:rsid w:val="001D01E0"/>
    <w:rsid w:val="001D0D63"/>
    <w:rsid w:val="001D4A11"/>
    <w:rsid w:val="001E706E"/>
    <w:rsid w:val="001F17AD"/>
    <w:rsid w:val="001F7BCA"/>
    <w:rsid w:val="002174D4"/>
    <w:rsid w:val="00217842"/>
    <w:rsid w:val="00221BE7"/>
    <w:rsid w:val="00223B43"/>
    <w:rsid w:val="00230B7B"/>
    <w:rsid w:val="00234AA1"/>
    <w:rsid w:val="00243800"/>
    <w:rsid w:val="00244870"/>
    <w:rsid w:val="002555ED"/>
    <w:rsid w:val="00257CFE"/>
    <w:rsid w:val="00274818"/>
    <w:rsid w:val="0028211C"/>
    <w:rsid w:val="00284276"/>
    <w:rsid w:val="0029071D"/>
    <w:rsid w:val="002B4596"/>
    <w:rsid w:val="002C53E7"/>
    <w:rsid w:val="002F5FC6"/>
    <w:rsid w:val="00310848"/>
    <w:rsid w:val="0031613E"/>
    <w:rsid w:val="0032711F"/>
    <w:rsid w:val="00330DD9"/>
    <w:rsid w:val="003363A8"/>
    <w:rsid w:val="00341D47"/>
    <w:rsid w:val="00353435"/>
    <w:rsid w:val="00357695"/>
    <w:rsid w:val="00360A7E"/>
    <w:rsid w:val="003872FA"/>
    <w:rsid w:val="00393FC9"/>
    <w:rsid w:val="003A6487"/>
    <w:rsid w:val="003C3258"/>
    <w:rsid w:val="003D62C9"/>
    <w:rsid w:val="003F025F"/>
    <w:rsid w:val="00402D20"/>
    <w:rsid w:val="0040589D"/>
    <w:rsid w:val="004144D5"/>
    <w:rsid w:val="004157F1"/>
    <w:rsid w:val="00417D7F"/>
    <w:rsid w:val="00421C77"/>
    <w:rsid w:val="004258FD"/>
    <w:rsid w:val="00444B10"/>
    <w:rsid w:val="00454332"/>
    <w:rsid w:val="004556EF"/>
    <w:rsid w:val="00486AC2"/>
    <w:rsid w:val="00492A15"/>
    <w:rsid w:val="004B2F24"/>
    <w:rsid w:val="004B4DCD"/>
    <w:rsid w:val="004B513D"/>
    <w:rsid w:val="004C7134"/>
    <w:rsid w:val="004D0A84"/>
    <w:rsid w:val="004D6C6A"/>
    <w:rsid w:val="004D7992"/>
    <w:rsid w:val="004F14DF"/>
    <w:rsid w:val="004F4D0D"/>
    <w:rsid w:val="005026FB"/>
    <w:rsid w:val="00505291"/>
    <w:rsid w:val="00507BF3"/>
    <w:rsid w:val="00533949"/>
    <w:rsid w:val="00540141"/>
    <w:rsid w:val="00543745"/>
    <w:rsid w:val="0055690A"/>
    <w:rsid w:val="00561712"/>
    <w:rsid w:val="005752DF"/>
    <w:rsid w:val="00582EAC"/>
    <w:rsid w:val="00587935"/>
    <w:rsid w:val="005931D8"/>
    <w:rsid w:val="005A5CB6"/>
    <w:rsid w:val="005B01C8"/>
    <w:rsid w:val="005B0616"/>
    <w:rsid w:val="005B305B"/>
    <w:rsid w:val="005C016D"/>
    <w:rsid w:val="005C2D54"/>
    <w:rsid w:val="005D0D9D"/>
    <w:rsid w:val="005D26E1"/>
    <w:rsid w:val="005D4BA5"/>
    <w:rsid w:val="005E1C46"/>
    <w:rsid w:val="005E5651"/>
    <w:rsid w:val="005F364F"/>
    <w:rsid w:val="005F74FC"/>
    <w:rsid w:val="00600649"/>
    <w:rsid w:val="006062EB"/>
    <w:rsid w:val="006075CA"/>
    <w:rsid w:val="00613491"/>
    <w:rsid w:val="006305E5"/>
    <w:rsid w:val="00655CC5"/>
    <w:rsid w:val="00655DE2"/>
    <w:rsid w:val="00662163"/>
    <w:rsid w:val="00665571"/>
    <w:rsid w:val="00670821"/>
    <w:rsid w:val="006869E5"/>
    <w:rsid w:val="006A484B"/>
    <w:rsid w:val="006B1221"/>
    <w:rsid w:val="006B5244"/>
    <w:rsid w:val="006B6281"/>
    <w:rsid w:val="006B7A52"/>
    <w:rsid w:val="006C7950"/>
    <w:rsid w:val="006D2A88"/>
    <w:rsid w:val="006E51CD"/>
    <w:rsid w:val="006E735D"/>
    <w:rsid w:val="00724964"/>
    <w:rsid w:val="007332EE"/>
    <w:rsid w:val="007752BF"/>
    <w:rsid w:val="00776E31"/>
    <w:rsid w:val="00780A46"/>
    <w:rsid w:val="00783A10"/>
    <w:rsid w:val="007947CC"/>
    <w:rsid w:val="007B2240"/>
    <w:rsid w:val="007C160B"/>
    <w:rsid w:val="007E154B"/>
    <w:rsid w:val="0080137F"/>
    <w:rsid w:val="00811CE1"/>
    <w:rsid w:val="008146EC"/>
    <w:rsid w:val="00826759"/>
    <w:rsid w:val="008345BF"/>
    <w:rsid w:val="00837AC0"/>
    <w:rsid w:val="00837BAE"/>
    <w:rsid w:val="008406EA"/>
    <w:rsid w:val="00842CFD"/>
    <w:rsid w:val="00852EFF"/>
    <w:rsid w:val="00854A27"/>
    <w:rsid w:val="00863C58"/>
    <w:rsid w:val="00866D94"/>
    <w:rsid w:val="00871062"/>
    <w:rsid w:val="00875442"/>
    <w:rsid w:val="008A14A3"/>
    <w:rsid w:val="008A432B"/>
    <w:rsid w:val="008A5730"/>
    <w:rsid w:val="008C5865"/>
    <w:rsid w:val="008D45DF"/>
    <w:rsid w:val="008E437C"/>
    <w:rsid w:val="008F0304"/>
    <w:rsid w:val="008F751B"/>
    <w:rsid w:val="009037E6"/>
    <w:rsid w:val="0090701D"/>
    <w:rsid w:val="00917CA4"/>
    <w:rsid w:val="0092094A"/>
    <w:rsid w:val="00921649"/>
    <w:rsid w:val="00927481"/>
    <w:rsid w:val="00930453"/>
    <w:rsid w:val="00934A86"/>
    <w:rsid w:val="009441BA"/>
    <w:rsid w:val="009506A8"/>
    <w:rsid w:val="009615E8"/>
    <w:rsid w:val="00980BE2"/>
    <w:rsid w:val="009A0F4B"/>
    <w:rsid w:val="009A4551"/>
    <w:rsid w:val="009B5F2C"/>
    <w:rsid w:val="009C21BD"/>
    <w:rsid w:val="009D5EEB"/>
    <w:rsid w:val="009D606F"/>
    <w:rsid w:val="009E1E01"/>
    <w:rsid w:val="009E6501"/>
    <w:rsid w:val="009E7152"/>
    <w:rsid w:val="009F05F8"/>
    <w:rsid w:val="009F3791"/>
    <w:rsid w:val="009F7990"/>
    <w:rsid w:val="00A054AD"/>
    <w:rsid w:val="00A2194C"/>
    <w:rsid w:val="00A4720A"/>
    <w:rsid w:val="00A54CC9"/>
    <w:rsid w:val="00A61928"/>
    <w:rsid w:val="00A7090C"/>
    <w:rsid w:val="00A74E3E"/>
    <w:rsid w:val="00A846F8"/>
    <w:rsid w:val="00A90E69"/>
    <w:rsid w:val="00A920CC"/>
    <w:rsid w:val="00A9271F"/>
    <w:rsid w:val="00AA71DA"/>
    <w:rsid w:val="00AB1959"/>
    <w:rsid w:val="00AC014B"/>
    <w:rsid w:val="00AC3533"/>
    <w:rsid w:val="00AC7BA8"/>
    <w:rsid w:val="00AD5696"/>
    <w:rsid w:val="00AD5A77"/>
    <w:rsid w:val="00AE067A"/>
    <w:rsid w:val="00AE5FFB"/>
    <w:rsid w:val="00AF5FDA"/>
    <w:rsid w:val="00B0030A"/>
    <w:rsid w:val="00B11A42"/>
    <w:rsid w:val="00B2342D"/>
    <w:rsid w:val="00B457AB"/>
    <w:rsid w:val="00B50287"/>
    <w:rsid w:val="00B53B42"/>
    <w:rsid w:val="00B55B08"/>
    <w:rsid w:val="00B56B39"/>
    <w:rsid w:val="00B73FF0"/>
    <w:rsid w:val="00B74FDA"/>
    <w:rsid w:val="00B75FF7"/>
    <w:rsid w:val="00B765C0"/>
    <w:rsid w:val="00B8799E"/>
    <w:rsid w:val="00BA0BDB"/>
    <w:rsid w:val="00BA75D6"/>
    <w:rsid w:val="00BB1733"/>
    <w:rsid w:val="00BB7DBA"/>
    <w:rsid w:val="00BD0970"/>
    <w:rsid w:val="00BE4DF8"/>
    <w:rsid w:val="00BE625E"/>
    <w:rsid w:val="00BF3196"/>
    <w:rsid w:val="00C300E3"/>
    <w:rsid w:val="00C324EC"/>
    <w:rsid w:val="00C51A66"/>
    <w:rsid w:val="00C61366"/>
    <w:rsid w:val="00C934B3"/>
    <w:rsid w:val="00C972CF"/>
    <w:rsid w:val="00CA1D55"/>
    <w:rsid w:val="00CA4B8F"/>
    <w:rsid w:val="00CA7F9E"/>
    <w:rsid w:val="00CB43B7"/>
    <w:rsid w:val="00CB6240"/>
    <w:rsid w:val="00CB72F7"/>
    <w:rsid w:val="00CC7600"/>
    <w:rsid w:val="00D063CB"/>
    <w:rsid w:val="00D60C3B"/>
    <w:rsid w:val="00D64895"/>
    <w:rsid w:val="00D754E5"/>
    <w:rsid w:val="00D84DD5"/>
    <w:rsid w:val="00D90743"/>
    <w:rsid w:val="00D91FF8"/>
    <w:rsid w:val="00D94BB9"/>
    <w:rsid w:val="00DA0349"/>
    <w:rsid w:val="00DA0C5E"/>
    <w:rsid w:val="00DC394C"/>
    <w:rsid w:val="00DC63AA"/>
    <w:rsid w:val="00DC762E"/>
    <w:rsid w:val="00E07A72"/>
    <w:rsid w:val="00E150D2"/>
    <w:rsid w:val="00E256B2"/>
    <w:rsid w:val="00E341CF"/>
    <w:rsid w:val="00E4342C"/>
    <w:rsid w:val="00E4482F"/>
    <w:rsid w:val="00E6089C"/>
    <w:rsid w:val="00E70208"/>
    <w:rsid w:val="00E766BF"/>
    <w:rsid w:val="00E85E43"/>
    <w:rsid w:val="00EA44D0"/>
    <w:rsid w:val="00EB76C4"/>
    <w:rsid w:val="00EE7420"/>
    <w:rsid w:val="00F003DF"/>
    <w:rsid w:val="00F0399F"/>
    <w:rsid w:val="00F0537A"/>
    <w:rsid w:val="00F075DA"/>
    <w:rsid w:val="00F16320"/>
    <w:rsid w:val="00F40396"/>
    <w:rsid w:val="00F63322"/>
    <w:rsid w:val="00F63DB6"/>
    <w:rsid w:val="00F7134E"/>
    <w:rsid w:val="00F72C53"/>
    <w:rsid w:val="00F77E9D"/>
    <w:rsid w:val="00F92346"/>
    <w:rsid w:val="00FB35A4"/>
    <w:rsid w:val="00FC1125"/>
    <w:rsid w:val="00FC797B"/>
    <w:rsid w:val="00FD3C4D"/>
    <w:rsid w:val="00FE0912"/>
    <w:rsid w:val="00FE2042"/>
    <w:rsid w:val="00FE2FF6"/>
    <w:rsid w:val="00FE5DDE"/>
    <w:rsid w:val="00FE6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7E4FA0-7750-428E-BC06-D7EE2187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4895"/>
    <w:pPr>
      <w:overflowPunct w:val="0"/>
      <w:autoSpaceDE w:val="0"/>
      <w:autoSpaceDN w:val="0"/>
      <w:adjustRightInd w:val="0"/>
      <w:textAlignment w:val="baseline"/>
    </w:pPr>
    <w:rPr>
      <w:sz w:val="24"/>
    </w:rPr>
  </w:style>
  <w:style w:type="paragraph" w:styleId="Kop1">
    <w:name w:val="heading 1"/>
    <w:basedOn w:val="Standaard"/>
    <w:next w:val="Standaard"/>
    <w:qFormat/>
    <w:rsid w:val="006E51CD"/>
    <w:pPr>
      <w:keepNext/>
      <w:numPr>
        <w:numId w:val="1"/>
      </w:numPr>
      <w:spacing w:before="240" w:after="60"/>
      <w:outlineLvl w:val="0"/>
    </w:pPr>
    <w:rPr>
      <w:b/>
      <w:caps/>
      <w:kern w:val="28"/>
    </w:rPr>
  </w:style>
  <w:style w:type="paragraph" w:styleId="Kop2">
    <w:name w:val="heading 2"/>
    <w:basedOn w:val="Standaard"/>
    <w:next w:val="Standaard"/>
    <w:autoRedefine/>
    <w:qFormat/>
    <w:rsid w:val="00DA0C5E"/>
    <w:pPr>
      <w:keepNext/>
      <w:numPr>
        <w:ilvl w:val="1"/>
        <w:numId w:val="2"/>
      </w:numPr>
      <w:spacing w:before="240" w:after="60"/>
      <w:outlineLvl w:val="1"/>
    </w:pPr>
    <w:rPr>
      <w:b/>
    </w:rPr>
  </w:style>
  <w:style w:type="paragraph" w:styleId="Kop3">
    <w:name w:val="heading 3"/>
    <w:basedOn w:val="Standaard"/>
    <w:next w:val="Standaard"/>
    <w:autoRedefine/>
    <w:qFormat/>
    <w:rsid w:val="00DA0C5E"/>
    <w:pPr>
      <w:keepNext/>
      <w:numPr>
        <w:ilvl w:val="2"/>
        <w:numId w:val="3"/>
      </w:numPr>
      <w:spacing w:before="240" w:after="60"/>
      <w:outlineLvl w:val="2"/>
    </w:pPr>
  </w:style>
  <w:style w:type="paragraph" w:styleId="Kop4">
    <w:name w:val="heading 4"/>
    <w:basedOn w:val="Standaard"/>
    <w:next w:val="Standaard"/>
    <w:qFormat/>
    <w:rsid w:val="006E51CD"/>
    <w:pPr>
      <w:keepNext/>
      <w:numPr>
        <w:ilvl w:val="3"/>
        <w:numId w:val="4"/>
      </w:numPr>
      <w:spacing w:before="240" w:after="60"/>
      <w:outlineLvl w:val="3"/>
    </w:pPr>
  </w:style>
  <w:style w:type="paragraph" w:styleId="Kop5">
    <w:name w:val="heading 5"/>
    <w:basedOn w:val="Standaard"/>
    <w:next w:val="Standaard"/>
    <w:qFormat/>
    <w:rsid w:val="006E51CD"/>
    <w:pPr>
      <w:numPr>
        <w:ilvl w:val="4"/>
        <w:numId w:val="5"/>
      </w:numPr>
      <w:spacing w:before="240" w:after="60"/>
      <w:outlineLvl w:val="4"/>
    </w:pPr>
  </w:style>
  <w:style w:type="paragraph" w:styleId="Kop6">
    <w:name w:val="heading 6"/>
    <w:basedOn w:val="Standaard"/>
    <w:next w:val="Standaard"/>
    <w:qFormat/>
    <w:rsid w:val="006E51CD"/>
    <w:pPr>
      <w:numPr>
        <w:ilvl w:val="5"/>
        <w:numId w:val="6"/>
      </w:numPr>
      <w:spacing w:before="240" w:after="60"/>
      <w:outlineLvl w:val="5"/>
    </w:pPr>
  </w:style>
  <w:style w:type="paragraph" w:styleId="Kop7">
    <w:name w:val="heading 7"/>
    <w:basedOn w:val="Standaard"/>
    <w:next w:val="Standaard"/>
    <w:qFormat/>
    <w:rsid w:val="006E51CD"/>
    <w:pPr>
      <w:numPr>
        <w:ilvl w:val="6"/>
        <w:numId w:val="7"/>
      </w:numPr>
      <w:spacing w:before="240" w:after="60"/>
      <w:outlineLvl w:val="6"/>
    </w:pPr>
  </w:style>
  <w:style w:type="paragraph" w:styleId="Kop8">
    <w:name w:val="heading 8"/>
    <w:basedOn w:val="Standaard"/>
    <w:next w:val="Standaard"/>
    <w:qFormat/>
    <w:rsid w:val="006E51CD"/>
    <w:pPr>
      <w:numPr>
        <w:ilvl w:val="7"/>
        <w:numId w:val="8"/>
      </w:numPr>
      <w:spacing w:before="240" w:after="60"/>
      <w:outlineLvl w:val="7"/>
    </w:pPr>
  </w:style>
  <w:style w:type="paragraph" w:styleId="Kop9">
    <w:name w:val="heading 9"/>
    <w:basedOn w:val="Standaard"/>
    <w:next w:val="Standaard"/>
    <w:qFormat/>
    <w:rsid w:val="006E51CD"/>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6E51CD"/>
    <w:pPr>
      <w:tabs>
        <w:tab w:val="right" w:leader="dot" w:pos="9639"/>
      </w:tabs>
      <w:spacing w:before="120"/>
    </w:pPr>
  </w:style>
  <w:style w:type="paragraph" w:styleId="Inhopg2">
    <w:name w:val="toc 2"/>
    <w:basedOn w:val="Standaard"/>
    <w:next w:val="Standaard"/>
    <w:autoRedefine/>
    <w:semiHidden/>
    <w:rsid w:val="006E51CD"/>
    <w:pPr>
      <w:tabs>
        <w:tab w:val="right" w:leader="dot" w:pos="9639"/>
      </w:tabs>
      <w:ind w:left="200"/>
    </w:pPr>
    <w:rPr>
      <w:sz w:val="20"/>
    </w:rPr>
  </w:style>
  <w:style w:type="paragraph" w:styleId="Inhopg3">
    <w:name w:val="toc 3"/>
    <w:basedOn w:val="Standaard"/>
    <w:next w:val="Standaard"/>
    <w:autoRedefine/>
    <w:semiHidden/>
    <w:rsid w:val="006E51CD"/>
    <w:pPr>
      <w:tabs>
        <w:tab w:val="right" w:leader="dot" w:pos="9639"/>
      </w:tabs>
      <w:ind w:left="420"/>
    </w:pPr>
  </w:style>
  <w:style w:type="paragraph" w:styleId="Inhopg4">
    <w:name w:val="toc 4"/>
    <w:basedOn w:val="Standaard"/>
    <w:next w:val="Standaard"/>
    <w:autoRedefine/>
    <w:semiHidden/>
    <w:rsid w:val="006E51CD"/>
    <w:pPr>
      <w:tabs>
        <w:tab w:val="right" w:leader="dot" w:pos="9639"/>
      </w:tabs>
      <w:ind w:left="630"/>
    </w:pPr>
  </w:style>
  <w:style w:type="paragraph" w:styleId="Inhopg5">
    <w:name w:val="toc 5"/>
    <w:basedOn w:val="Standaard"/>
    <w:next w:val="Standaard"/>
    <w:autoRedefine/>
    <w:semiHidden/>
    <w:rsid w:val="006E51CD"/>
    <w:pPr>
      <w:tabs>
        <w:tab w:val="right" w:leader="dot" w:pos="9639"/>
      </w:tabs>
      <w:ind w:left="840"/>
    </w:pPr>
  </w:style>
  <w:style w:type="paragraph" w:styleId="Inhopg6">
    <w:name w:val="toc 6"/>
    <w:basedOn w:val="Standaard"/>
    <w:next w:val="Standaard"/>
    <w:autoRedefine/>
    <w:semiHidden/>
    <w:rsid w:val="006E51CD"/>
    <w:pPr>
      <w:tabs>
        <w:tab w:val="right" w:leader="dot" w:pos="9639"/>
      </w:tabs>
      <w:ind w:left="1050"/>
    </w:pPr>
  </w:style>
  <w:style w:type="paragraph" w:styleId="Inhopg7">
    <w:name w:val="toc 7"/>
    <w:basedOn w:val="Standaard"/>
    <w:next w:val="Standaard"/>
    <w:autoRedefine/>
    <w:semiHidden/>
    <w:rsid w:val="006E51CD"/>
    <w:pPr>
      <w:tabs>
        <w:tab w:val="right" w:leader="dot" w:pos="9639"/>
      </w:tabs>
      <w:ind w:left="1260"/>
    </w:pPr>
  </w:style>
  <w:style w:type="paragraph" w:styleId="Inhopg8">
    <w:name w:val="toc 8"/>
    <w:basedOn w:val="Standaard"/>
    <w:next w:val="Standaard"/>
    <w:autoRedefine/>
    <w:semiHidden/>
    <w:rsid w:val="006E51CD"/>
    <w:pPr>
      <w:tabs>
        <w:tab w:val="right" w:leader="dot" w:pos="9639"/>
      </w:tabs>
      <w:ind w:left="1470"/>
    </w:pPr>
  </w:style>
  <w:style w:type="paragraph" w:styleId="Inhopg9">
    <w:name w:val="toc 9"/>
    <w:basedOn w:val="Standaard"/>
    <w:next w:val="Standaard"/>
    <w:autoRedefine/>
    <w:semiHidden/>
    <w:rsid w:val="006E51CD"/>
    <w:pPr>
      <w:tabs>
        <w:tab w:val="right" w:leader="dot" w:pos="9639"/>
      </w:tabs>
      <w:ind w:left="1680"/>
    </w:pPr>
  </w:style>
  <w:style w:type="paragraph" w:styleId="Koptekst">
    <w:name w:val="header"/>
    <w:basedOn w:val="Standaard"/>
    <w:semiHidden/>
    <w:rsid w:val="006E51CD"/>
    <w:pPr>
      <w:tabs>
        <w:tab w:val="center" w:pos="4536"/>
        <w:tab w:val="right" w:pos="9072"/>
      </w:tabs>
    </w:pPr>
    <w:rPr>
      <w:sz w:val="20"/>
    </w:rPr>
  </w:style>
  <w:style w:type="character" w:styleId="Paginanummer">
    <w:name w:val="page number"/>
    <w:basedOn w:val="Standaardalinea-lettertype"/>
    <w:semiHidden/>
    <w:rsid w:val="006E51CD"/>
    <w:rPr>
      <w:rFonts w:ascii="Times New Roman" w:hAnsi="Times New Roman"/>
    </w:rPr>
  </w:style>
  <w:style w:type="character" w:customStyle="1" w:styleId="E-mailStijl261">
    <w:name w:val="E-mailStijl261"/>
    <w:basedOn w:val="Standaardalinea-lettertype"/>
    <w:rsid w:val="00DA0C5E"/>
    <w:rPr>
      <w:rFonts w:ascii="Calibri" w:hAnsi="Calibri" w:cs="Arial"/>
      <w:color w:val="auto"/>
      <w:sz w:val="24"/>
    </w:rPr>
  </w:style>
  <w:style w:type="character" w:customStyle="1" w:styleId="E-mailStijl271">
    <w:name w:val="E-mailStijl271"/>
    <w:basedOn w:val="Standaardalinea-lettertype"/>
    <w:rsid w:val="00A54CC9"/>
    <w:rPr>
      <w:rFonts w:ascii="Calibri" w:hAnsi="Calibri" w:cs="Arial"/>
      <w:sz w:val="20"/>
    </w:rPr>
  </w:style>
  <w:style w:type="paragraph" w:styleId="Ondertitel">
    <w:name w:val="Subtitle"/>
    <w:basedOn w:val="Standaard"/>
    <w:qFormat/>
    <w:rsid w:val="006E51CD"/>
    <w:pPr>
      <w:spacing w:after="60"/>
      <w:jc w:val="center"/>
    </w:pPr>
  </w:style>
  <w:style w:type="paragraph" w:styleId="Titel">
    <w:name w:val="Title"/>
    <w:basedOn w:val="Standaard"/>
    <w:qFormat/>
    <w:rsid w:val="006E51CD"/>
    <w:pPr>
      <w:spacing w:before="240" w:after="60"/>
      <w:jc w:val="center"/>
    </w:pPr>
    <w:rPr>
      <w:b/>
      <w:kern w:val="28"/>
      <w:sz w:val="40"/>
    </w:rPr>
  </w:style>
  <w:style w:type="character" w:styleId="Voetnootmarkering">
    <w:name w:val="footnote reference"/>
    <w:basedOn w:val="Standaardalinea-lettertype"/>
    <w:semiHidden/>
    <w:rsid w:val="006E51CD"/>
    <w:rPr>
      <w:rFonts w:ascii="Times New Roman" w:hAnsi="Times New Roman"/>
      <w:sz w:val="20"/>
      <w:vertAlign w:val="superscript"/>
    </w:rPr>
  </w:style>
  <w:style w:type="paragraph" w:styleId="Voettekst">
    <w:name w:val="footer"/>
    <w:basedOn w:val="Standaard"/>
    <w:next w:val="Standaard"/>
    <w:semiHidden/>
    <w:rsid w:val="006E51CD"/>
    <w:pPr>
      <w:tabs>
        <w:tab w:val="center" w:pos="4536"/>
        <w:tab w:val="right" w:pos="9072"/>
      </w:tabs>
    </w:pPr>
    <w:rPr>
      <w:sz w:val="20"/>
    </w:rPr>
  </w:style>
  <w:style w:type="paragraph" w:styleId="Lijstalinea">
    <w:name w:val="List Paragraph"/>
    <w:basedOn w:val="Standaard"/>
    <w:link w:val="LijstalineaChar"/>
    <w:uiPriority w:val="34"/>
    <w:qFormat/>
    <w:rsid w:val="00DA0C5E"/>
    <w:pPr>
      <w:ind w:left="720"/>
      <w:contextualSpacing/>
    </w:pPr>
  </w:style>
  <w:style w:type="paragraph" w:customStyle="1" w:styleId="opsomming">
    <w:name w:val="opsomming"/>
    <w:basedOn w:val="Lijstalinea"/>
    <w:link w:val="opsommingChar"/>
    <w:qFormat/>
    <w:rsid w:val="00EE7420"/>
    <w:pPr>
      <w:numPr>
        <w:numId w:val="12"/>
      </w:numPr>
      <w:ind w:left="360"/>
      <w:jc w:val="both"/>
    </w:pPr>
  </w:style>
  <w:style w:type="paragraph" w:customStyle="1" w:styleId="opsomming2">
    <w:name w:val="opsomming2"/>
    <w:basedOn w:val="Lijstalinea"/>
    <w:link w:val="opsomming2Char"/>
    <w:qFormat/>
    <w:rsid w:val="00EE7420"/>
    <w:pPr>
      <w:numPr>
        <w:ilvl w:val="1"/>
        <w:numId w:val="12"/>
      </w:numPr>
      <w:ind w:left="1094" w:hanging="357"/>
      <w:jc w:val="both"/>
    </w:pPr>
  </w:style>
  <w:style w:type="character" w:customStyle="1" w:styleId="LijstalineaChar">
    <w:name w:val="Lijstalinea Char"/>
    <w:basedOn w:val="Standaardalinea-lettertype"/>
    <w:link w:val="Lijstalinea"/>
    <w:uiPriority w:val="34"/>
    <w:rsid w:val="00EE7420"/>
    <w:rPr>
      <w:rFonts w:ascii="Calibri" w:hAnsi="Calibri"/>
      <w:sz w:val="24"/>
    </w:rPr>
  </w:style>
  <w:style w:type="character" w:customStyle="1" w:styleId="opsommingChar">
    <w:name w:val="opsomming Char"/>
    <w:basedOn w:val="LijstalineaChar"/>
    <w:link w:val="opsomming"/>
    <w:rsid w:val="00EE7420"/>
    <w:rPr>
      <w:rFonts w:ascii="Calibri" w:hAnsi="Calibri"/>
      <w:sz w:val="24"/>
    </w:rPr>
  </w:style>
  <w:style w:type="character" w:customStyle="1" w:styleId="opsomming2Char">
    <w:name w:val="opsomming2 Char"/>
    <w:basedOn w:val="LijstalineaChar"/>
    <w:link w:val="opsomming2"/>
    <w:rsid w:val="00EE7420"/>
    <w:rPr>
      <w:rFonts w:ascii="Calibri" w:hAnsi="Calibri"/>
      <w:sz w:val="24"/>
    </w:rPr>
  </w:style>
  <w:style w:type="paragraph" w:styleId="Ballontekst">
    <w:name w:val="Balloon Text"/>
    <w:basedOn w:val="Standaard"/>
    <w:link w:val="BallontekstChar"/>
    <w:uiPriority w:val="99"/>
    <w:semiHidden/>
    <w:unhideWhenUsed/>
    <w:rsid w:val="00AE5FFB"/>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FFB"/>
    <w:rPr>
      <w:rFonts w:ascii="Tahoma" w:hAnsi="Tahoma" w:cs="Tahoma"/>
      <w:sz w:val="16"/>
      <w:szCs w:val="16"/>
    </w:rPr>
  </w:style>
  <w:style w:type="table" w:styleId="Tabelraster">
    <w:name w:val="Table Grid"/>
    <w:basedOn w:val="Standaardtabel"/>
    <w:uiPriority w:val="59"/>
    <w:rsid w:val="00AE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895"/>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5634</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Omgevingsdienst Brabant Noord</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Diany Stoel</dc:creator>
  <cp:keywords/>
  <dc:description/>
  <cp:lastModifiedBy>Rullens, Jan (WVL)</cp:lastModifiedBy>
  <cp:revision>2</cp:revision>
  <dcterms:created xsi:type="dcterms:W3CDTF">2020-02-17T14:42:00Z</dcterms:created>
  <dcterms:modified xsi:type="dcterms:W3CDTF">2020-02-17T14:42:00Z</dcterms:modified>
</cp:coreProperties>
</file>